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8BBE8" w14:textId="77777777" w:rsidR="00A71811" w:rsidRDefault="00A71811" w:rsidP="00A71811">
      <w:pPr>
        <w:pStyle w:val="NormalWeb"/>
        <w:spacing w:before="0" w:beforeAutospacing="0" w:after="0" w:afterAutospacing="0"/>
        <w:jc w:val="center"/>
        <w:rPr>
          <w:b/>
          <w:bCs/>
          <w:sz w:val="28"/>
          <w:szCs w:val="28"/>
        </w:rPr>
      </w:pPr>
      <w:bookmarkStart w:id="0" w:name="_GoBack"/>
      <w:bookmarkEnd w:id="0"/>
      <w:r w:rsidRPr="00A71811">
        <w:rPr>
          <w:b/>
          <w:bCs/>
          <w:sz w:val="28"/>
          <w:szCs w:val="28"/>
        </w:rPr>
        <w:t xml:space="preserve">PENGGUNAAN MEDIA KONKRIT DALAM PEMBELAJARAN KONSEP BANGUN RUANG UNTUK MENINGKATKAN KETERAMPILAN PEDAGOGIK MAHASISWA </w:t>
      </w:r>
    </w:p>
    <w:p w14:paraId="41965925" w14:textId="19ADA1A7" w:rsidR="00A71811" w:rsidRPr="00A71811" w:rsidRDefault="00A71811" w:rsidP="00A71811">
      <w:pPr>
        <w:pStyle w:val="NormalWeb"/>
        <w:spacing w:before="0" w:beforeAutospacing="0" w:after="0" w:afterAutospacing="0"/>
        <w:jc w:val="center"/>
        <w:rPr>
          <w:b/>
          <w:bCs/>
          <w:sz w:val="28"/>
          <w:szCs w:val="28"/>
        </w:rPr>
      </w:pPr>
      <w:r w:rsidRPr="00A71811">
        <w:rPr>
          <w:b/>
          <w:bCs/>
          <w:sz w:val="28"/>
          <w:szCs w:val="28"/>
        </w:rPr>
        <w:t>CALON GURU SD/MI</w:t>
      </w:r>
    </w:p>
    <w:p w14:paraId="774E9155" w14:textId="45309AA3" w:rsidR="00FE0C81" w:rsidRDefault="00FE0C81" w:rsidP="00FE0C81">
      <w:pPr>
        <w:spacing w:line="240" w:lineRule="auto"/>
        <w:jc w:val="both"/>
        <w:rPr>
          <w:rFonts w:ascii="Times New Roman" w:hAnsi="Times New Roman" w:cs="Times New Roman"/>
          <w:b/>
          <w:bCs/>
          <w:sz w:val="24"/>
          <w:szCs w:val="24"/>
          <w:lang w:val="id-ID"/>
        </w:rPr>
      </w:pPr>
    </w:p>
    <w:p w14:paraId="74A939A7" w14:textId="13A53A7F" w:rsidR="00FE0C81" w:rsidRPr="00A71811" w:rsidRDefault="00A71811" w:rsidP="00FE0C81">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Verawati</w:t>
      </w:r>
    </w:p>
    <w:p w14:paraId="23D88F3A" w14:textId="593F7720" w:rsidR="00FE0C81" w:rsidRDefault="00A71811" w:rsidP="00FE0C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Pendidikan Guru Madrasah Ibridaiyah Institut Agama Islam Rokan</w:t>
      </w:r>
    </w:p>
    <w:p w14:paraId="3D63AD49" w14:textId="013C47E8" w:rsidR="00F76EBB" w:rsidRPr="00F76EBB" w:rsidRDefault="00F76EBB" w:rsidP="00FE0C8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Email: </w:t>
      </w:r>
      <w:r w:rsidR="00A71811" w:rsidRPr="00E1781F">
        <w:rPr>
          <w:rFonts w:ascii="Times New Roman" w:hAnsi="Times New Roman" w:cs="Times New Roman"/>
          <w:bCs/>
          <w:color w:val="1F3864" w:themeColor="accent1" w:themeShade="80"/>
          <w:sz w:val="24"/>
          <w:szCs w:val="24"/>
        </w:rPr>
        <w:t>verrawati15</w:t>
      </w:r>
      <w:r w:rsidRPr="00E1781F">
        <w:rPr>
          <w:rFonts w:ascii="Times New Roman" w:hAnsi="Times New Roman" w:cs="Times New Roman"/>
          <w:bCs/>
          <w:color w:val="1F3864" w:themeColor="accent1" w:themeShade="80"/>
          <w:sz w:val="24"/>
          <w:szCs w:val="24"/>
        </w:rPr>
        <w:t>@gmail.com</w:t>
      </w:r>
    </w:p>
    <w:p w14:paraId="73329505" w14:textId="768BC30B" w:rsidR="00FE0C81" w:rsidRDefault="00FE0C81" w:rsidP="00FE0C81">
      <w:pPr>
        <w:spacing w:after="0" w:line="240" w:lineRule="auto"/>
        <w:jc w:val="both"/>
        <w:rPr>
          <w:rFonts w:ascii="Times New Roman" w:hAnsi="Times New Roman" w:cs="Times New Roman"/>
          <w:b/>
          <w:bCs/>
          <w:sz w:val="24"/>
          <w:szCs w:val="24"/>
        </w:rPr>
      </w:pPr>
    </w:p>
    <w:p w14:paraId="737F38F8" w14:textId="77777777" w:rsidR="00B62096" w:rsidRDefault="00FF010E" w:rsidP="00B62096">
      <w:pPr>
        <w:spacing w:after="0" w:line="240" w:lineRule="auto"/>
        <w:jc w:val="both"/>
        <w:rPr>
          <w:rFonts w:ascii="Times New Roman" w:eastAsia="Times New Roman" w:hAnsi="Times New Roman" w:cs="Times New Roman"/>
          <w:sz w:val="24"/>
          <w:szCs w:val="24"/>
          <w:lang w:eastAsia="en-ID"/>
        </w:rPr>
      </w:pPr>
      <w:r>
        <w:rPr>
          <w:rFonts w:ascii="Times New Roman" w:hAnsi="Times New Roman" w:cs="Times New Roman"/>
          <w:b/>
          <w:bCs/>
          <w:sz w:val="24"/>
          <w:szCs w:val="24"/>
        </w:rPr>
        <w:t xml:space="preserve">ABSTRAK: </w:t>
      </w:r>
      <w:r w:rsidR="00A71811" w:rsidRPr="0012036B">
        <w:rPr>
          <w:rFonts w:ascii="Times New Roman" w:eastAsia="Times New Roman" w:hAnsi="Times New Roman" w:cs="Times New Roman"/>
          <w:sz w:val="24"/>
          <w:szCs w:val="24"/>
          <w:lang w:eastAsia="en-ID"/>
        </w:rPr>
        <w:t>Penelitian ini bertujuan mendeskripsikan dan menganalisis pengaruh penggunaan media konkret terhadap pengembangan keterampilan pedagogik mahasiswa calon guru SD/MI pada pembelajaran konsep bangun ruang. Penelitian ini menggunakan pendekatan studi kasus pada satu kelompok mata kuliah Metode Pembelajaran Matematika di sebuah program studi pendidikan guru. Subjek penelitian terdiri dari 24 mahasiswa calon guru yang mengikuti praktik microteaching dan kegiatan lapangan terkontrol. Instrumen pengumpulan data meliputi observasi rubrik keterampilan pedagogik, wawancara semistruktural, jurnal refleksi mahasiswa, dan dokumentasi (video microteaching). Analisis data dilakukan secara kualitatif-deskriptif dan kuantitatif sederhana (perbandingan skor pra dan pasca-intervensi). Hasil penelitian menunjukkan bahwa penggunaan media konkret (model kubus dan balok, jaring-jaring bahan kongkret, benda-benda role-play) secara signifikan meningkatkan kemampuan mahasiswa dalam menyusun langkah pembelajaran, memfasilitasi visualisasi konsep bangun ruang kepada siswa, serta meningkatkan kemampuan dalam merancang aktivitas pembelajaran yang bernilai pedago</w:t>
      </w:r>
      <w:r w:rsidR="00A71811" w:rsidRPr="0012036B">
        <w:rPr>
          <w:rFonts w:ascii="Times New Roman" w:eastAsia="Times New Roman" w:hAnsi="Times New Roman" w:cs="Times New Roman"/>
          <w:sz w:val="24"/>
          <w:szCs w:val="24"/>
          <w:lang w:eastAsia="en-ID"/>
        </w:rPr>
        <w:softHyphen/>
        <w:t>gis (rata-rata skor keterampilan naik dari 62,5 menjadi 80,4 pada skala 100). Selain itu, mahasiswa melaporkan meningkatnya keyakinan mengajar dan kemampuan menjelaskan konsep abstrak dengan strategi konkret. Implikasi penelitian ini menegaskan pentingnya memasukkan pelatihan penggunaan media konkret dalam kurikulum pendidikan guru untuk memperkuat pedagogical content knowledge (PCK) dan keterampilan praktik mengajar.</w:t>
      </w:r>
    </w:p>
    <w:p w14:paraId="10174610" w14:textId="15763941" w:rsidR="00A71811" w:rsidRPr="0012036B" w:rsidRDefault="00A71811" w:rsidP="00B62096">
      <w:pPr>
        <w:spacing w:after="0" w:line="240" w:lineRule="auto"/>
        <w:jc w:val="both"/>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sz w:val="24"/>
          <w:szCs w:val="24"/>
          <w:lang w:eastAsia="en-ID"/>
        </w:rPr>
        <w:br/>
      </w:r>
      <w:r w:rsidRPr="0012036B">
        <w:rPr>
          <w:rFonts w:ascii="Times New Roman" w:eastAsia="Times New Roman" w:hAnsi="Times New Roman" w:cs="Times New Roman"/>
          <w:b/>
          <w:bCs/>
          <w:sz w:val="24"/>
          <w:szCs w:val="24"/>
          <w:lang w:eastAsia="en-ID"/>
        </w:rPr>
        <w:t>Kata kunci:</w:t>
      </w:r>
      <w:r w:rsidRPr="0012036B">
        <w:rPr>
          <w:rFonts w:ascii="Times New Roman" w:eastAsia="Times New Roman" w:hAnsi="Times New Roman" w:cs="Times New Roman"/>
          <w:sz w:val="24"/>
          <w:szCs w:val="24"/>
          <w:lang w:eastAsia="en-ID"/>
        </w:rPr>
        <w:t xml:space="preserve"> </w:t>
      </w:r>
      <w:r w:rsidRPr="00A71811">
        <w:rPr>
          <w:rFonts w:ascii="Times New Roman" w:eastAsia="Times New Roman" w:hAnsi="Times New Roman" w:cs="Times New Roman"/>
          <w:sz w:val="24"/>
          <w:szCs w:val="24"/>
          <w:lang w:eastAsia="en-ID"/>
        </w:rPr>
        <w:t>M</w:t>
      </w:r>
      <w:r w:rsidRPr="0012036B">
        <w:rPr>
          <w:rFonts w:ascii="Times New Roman" w:eastAsia="Times New Roman" w:hAnsi="Times New Roman" w:cs="Times New Roman"/>
          <w:sz w:val="24"/>
          <w:szCs w:val="24"/>
          <w:lang w:eastAsia="en-ID"/>
        </w:rPr>
        <w:t xml:space="preserve">edia </w:t>
      </w:r>
      <w:r w:rsidRPr="00A71811">
        <w:rPr>
          <w:rFonts w:ascii="Times New Roman" w:eastAsia="Times New Roman" w:hAnsi="Times New Roman" w:cs="Times New Roman"/>
          <w:sz w:val="24"/>
          <w:szCs w:val="24"/>
          <w:lang w:eastAsia="en-ID"/>
        </w:rPr>
        <w:t>K</w:t>
      </w:r>
      <w:r w:rsidRPr="0012036B">
        <w:rPr>
          <w:rFonts w:ascii="Times New Roman" w:eastAsia="Times New Roman" w:hAnsi="Times New Roman" w:cs="Times New Roman"/>
          <w:sz w:val="24"/>
          <w:szCs w:val="24"/>
          <w:lang w:eastAsia="en-ID"/>
        </w:rPr>
        <w:t xml:space="preserve">onkret, </w:t>
      </w:r>
      <w:r w:rsidRPr="00A71811">
        <w:rPr>
          <w:rFonts w:ascii="Times New Roman" w:eastAsia="Times New Roman" w:hAnsi="Times New Roman" w:cs="Times New Roman"/>
          <w:sz w:val="24"/>
          <w:szCs w:val="24"/>
          <w:lang w:eastAsia="en-ID"/>
        </w:rPr>
        <w:t>B</w:t>
      </w:r>
      <w:r w:rsidRPr="0012036B">
        <w:rPr>
          <w:rFonts w:ascii="Times New Roman" w:eastAsia="Times New Roman" w:hAnsi="Times New Roman" w:cs="Times New Roman"/>
          <w:sz w:val="24"/>
          <w:szCs w:val="24"/>
          <w:lang w:eastAsia="en-ID"/>
        </w:rPr>
        <w:t xml:space="preserve">angun </w:t>
      </w:r>
      <w:r w:rsidRPr="00A71811">
        <w:rPr>
          <w:rFonts w:ascii="Times New Roman" w:eastAsia="Times New Roman" w:hAnsi="Times New Roman" w:cs="Times New Roman"/>
          <w:sz w:val="24"/>
          <w:szCs w:val="24"/>
          <w:lang w:eastAsia="en-ID"/>
        </w:rPr>
        <w:t>R</w:t>
      </w:r>
      <w:r w:rsidRPr="0012036B">
        <w:rPr>
          <w:rFonts w:ascii="Times New Roman" w:eastAsia="Times New Roman" w:hAnsi="Times New Roman" w:cs="Times New Roman"/>
          <w:sz w:val="24"/>
          <w:szCs w:val="24"/>
          <w:lang w:eastAsia="en-ID"/>
        </w:rPr>
        <w:t xml:space="preserve">uang, </w:t>
      </w:r>
      <w:r w:rsidRPr="00A71811">
        <w:rPr>
          <w:rFonts w:ascii="Times New Roman" w:eastAsia="Times New Roman" w:hAnsi="Times New Roman" w:cs="Times New Roman"/>
          <w:sz w:val="24"/>
          <w:szCs w:val="24"/>
          <w:lang w:eastAsia="en-ID"/>
        </w:rPr>
        <w:t>K</w:t>
      </w:r>
      <w:r w:rsidRPr="0012036B">
        <w:rPr>
          <w:rFonts w:ascii="Times New Roman" w:eastAsia="Times New Roman" w:hAnsi="Times New Roman" w:cs="Times New Roman"/>
          <w:sz w:val="24"/>
          <w:szCs w:val="24"/>
          <w:lang w:eastAsia="en-ID"/>
        </w:rPr>
        <w:t xml:space="preserve">eterampilan </w:t>
      </w:r>
      <w:r w:rsidRPr="00A71811">
        <w:rPr>
          <w:rFonts w:ascii="Times New Roman" w:eastAsia="Times New Roman" w:hAnsi="Times New Roman" w:cs="Times New Roman"/>
          <w:sz w:val="24"/>
          <w:szCs w:val="24"/>
          <w:lang w:eastAsia="en-ID"/>
        </w:rPr>
        <w:t>P</w:t>
      </w:r>
      <w:r w:rsidRPr="0012036B">
        <w:rPr>
          <w:rFonts w:ascii="Times New Roman" w:eastAsia="Times New Roman" w:hAnsi="Times New Roman" w:cs="Times New Roman"/>
          <w:sz w:val="24"/>
          <w:szCs w:val="24"/>
          <w:lang w:eastAsia="en-ID"/>
        </w:rPr>
        <w:t>edagogik</w:t>
      </w:r>
      <w:r w:rsidRPr="00A71811">
        <w:rPr>
          <w:rFonts w:ascii="Times New Roman" w:eastAsia="Times New Roman" w:hAnsi="Times New Roman" w:cs="Times New Roman"/>
          <w:sz w:val="24"/>
          <w:szCs w:val="24"/>
          <w:lang w:eastAsia="en-ID"/>
        </w:rPr>
        <w:t>.</w:t>
      </w:r>
    </w:p>
    <w:p w14:paraId="46A9838D" w14:textId="77777777" w:rsidR="00C05B95" w:rsidRDefault="00C05B95" w:rsidP="00FF010E">
      <w:pPr>
        <w:spacing w:after="0" w:line="240" w:lineRule="auto"/>
        <w:jc w:val="both"/>
        <w:rPr>
          <w:rFonts w:ascii="Times New Roman" w:hAnsi="Times New Roman" w:cs="Times New Roman"/>
          <w:iCs/>
          <w:sz w:val="24"/>
          <w:szCs w:val="24"/>
          <w:lang w:val="id-ID"/>
        </w:rPr>
      </w:pPr>
    </w:p>
    <w:p w14:paraId="597C582B" w14:textId="77777777" w:rsidR="00B62096" w:rsidRDefault="00C05B95" w:rsidP="00B62096">
      <w:pPr>
        <w:spacing w:after="0" w:line="240" w:lineRule="auto"/>
        <w:jc w:val="both"/>
        <w:rPr>
          <w:rFonts w:ascii="Times New Roman" w:eastAsia="Times New Roman" w:hAnsi="Times New Roman" w:cs="Times New Roman"/>
          <w:sz w:val="24"/>
          <w:szCs w:val="24"/>
          <w:lang w:eastAsia="en-ID"/>
        </w:rPr>
      </w:pPr>
      <w:r w:rsidRPr="00C05B95">
        <w:rPr>
          <w:rFonts w:ascii="Times New Roman" w:hAnsi="Times New Roman" w:cs="Times New Roman"/>
          <w:b/>
          <w:sz w:val="24"/>
          <w:szCs w:val="24"/>
        </w:rPr>
        <w:t>ABSTRACT</w:t>
      </w:r>
      <w:r w:rsidRPr="00C05B95">
        <w:rPr>
          <w:rFonts w:ascii="Times New Roman" w:hAnsi="Times New Roman" w:cs="Times New Roman"/>
          <w:sz w:val="24"/>
          <w:szCs w:val="24"/>
        </w:rPr>
        <w:t xml:space="preserve">: </w:t>
      </w:r>
      <w:r w:rsidR="00A71811" w:rsidRPr="0012036B">
        <w:rPr>
          <w:rFonts w:ascii="Times New Roman" w:eastAsia="Times New Roman" w:hAnsi="Times New Roman" w:cs="Times New Roman"/>
          <w:sz w:val="24"/>
          <w:szCs w:val="24"/>
          <w:lang w:eastAsia="en-ID"/>
        </w:rPr>
        <w:t>This case study investigates the impact of concrete teaching materials on the development of pedagogical skills among pre-service primary school teachers in teaching three-dimensional geometry. The participants were 24 pre-service teachers enrolled in a mathematics teaching methods course. Data were collected via a pedagogical skills rubric (observation), semi-structured interviews, reflective journals, and microteaching video documentation. Data analysis combined descriptive qualitative methods with simple quantitative comparison of pre- and post-intervention scores. Results show substantial improvement in pedagogical skills after the integration of concrete materials—average scores rose from 62.5 to 80.4 (out of 100). Participants reported greater confidence in teaching and improved ability to translate abstract geometric concepts into accessible, student-centered learning activities. The study recommends embedding hands-on media training in teacher education curricula to strengthen pedagogical content knowledge (PCK) and practical teaching competencies.</w:t>
      </w:r>
    </w:p>
    <w:p w14:paraId="702898F4" w14:textId="21FC5F75" w:rsidR="00C05B95" w:rsidRDefault="00A71811" w:rsidP="00B62096">
      <w:pPr>
        <w:spacing w:after="0" w:line="24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br/>
      </w:r>
      <w:r w:rsidRPr="0012036B">
        <w:rPr>
          <w:rFonts w:ascii="Times New Roman" w:eastAsia="Times New Roman" w:hAnsi="Times New Roman" w:cs="Times New Roman"/>
          <w:b/>
          <w:bCs/>
          <w:sz w:val="24"/>
          <w:szCs w:val="24"/>
          <w:lang w:eastAsia="en-ID"/>
        </w:rPr>
        <w:t>Keywords:</w:t>
      </w:r>
      <w:r w:rsidRPr="0012036B">
        <w:rPr>
          <w:rFonts w:ascii="Times New Roman" w:eastAsia="Times New Roman" w:hAnsi="Times New Roman" w:cs="Times New Roman"/>
          <w:sz w:val="24"/>
          <w:szCs w:val="24"/>
          <w:lang w:eastAsia="en-ID"/>
        </w:rPr>
        <w:t xml:space="preserve"> concrete materials, spatial geometry, pedagogical skills</w:t>
      </w:r>
      <w:r w:rsidR="00E1781F">
        <w:rPr>
          <w:rFonts w:ascii="Times New Roman" w:eastAsia="Times New Roman" w:hAnsi="Times New Roman" w:cs="Times New Roman"/>
          <w:sz w:val="24"/>
          <w:szCs w:val="24"/>
          <w:lang w:eastAsia="en-ID"/>
        </w:rPr>
        <w:t xml:space="preserve">. </w:t>
      </w:r>
    </w:p>
    <w:p w14:paraId="69E6D9E0" w14:textId="77777777" w:rsidR="00E1781F" w:rsidRPr="00A71811" w:rsidRDefault="00E1781F" w:rsidP="00B62096">
      <w:pPr>
        <w:spacing w:after="0" w:line="240" w:lineRule="auto"/>
        <w:jc w:val="both"/>
        <w:rPr>
          <w:rFonts w:ascii="Times New Roman" w:eastAsia="Times New Roman" w:hAnsi="Times New Roman" w:cs="Times New Roman"/>
          <w:sz w:val="24"/>
          <w:szCs w:val="24"/>
          <w:lang w:eastAsia="en-ID"/>
        </w:rPr>
      </w:pPr>
    </w:p>
    <w:p w14:paraId="1D957227" w14:textId="581BC56B" w:rsidR="00FF010E" w:rsidRDefault="00FF010E" w:rsidP="00FE0C81">
      <w:pPr>
        <w:spacing w:after="0" w:line="360" w:lineRule="auto"/>
        <w:jc w:val="both"/>
        <w:rPr>
          <w:rFonts w:ascii="Times New Roman" w:hAnsi="Times New Roman" w:cs="Times New Roman"/>
          <w:b/>
          <w:bCs/>
          <w:sz w:val="24"/>
          <w:szCs w:val="24"/>
        </w:rPr>
      </w:pPr>
    </w:p>
    <w:p w14:paraId="0EEE729E" w14:textId="226C45E6" w:rsidR="00CC5188" w:rsidRPr="00B62096" w:rsidRDefault="002911CB" w:rsidP="004524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PENDAHULUAN</w:t>
      </w:r>
    </w:p>
    <w:p w14:paraId="20CCB083" w14:textId="77777777" w:rsidR="00FD6E85" w:rsidRPr="00FD6E85" w:rsidRDefault="00B62096" w:rsidP="00452452">
      <w:pPr>
        <w:pStyle w:val="NormalWeb"/>
        <w:spacing w:before="0" w:beforeAutospacing="0" w:after="0" w:afterAutospacing="0" w:line="360" w:lineRule="auto"/>
        <w:jc w:val="both"/>
      </w:pPr>
      <w:r>
        <w:tab/>
      </w:r>
      <w:r w:rsidR="00FD6E85" w:rsidRPr="00FD6E85">
        <w:t xml:space="preserve">Pembelajaran matematika di SD/MI menuntut guru memiliki kemampuan pedagogik yang kuat untuk menjelaskan konsep abstrak menjadi lebih konkret dan mudah dipahami oleh peserta didik. Salah satu materi yang sering dianggap sulit adalah </w:t>
      </w:r>
      <w:r w:rsidR="00FD6E85" w:rsidRPr="00FD6E85">
        <w:rPr>
          <w:b/>
          <w:bCs/>
        </w:rPr>
        <w:t>konsep bangun ruang</w:t>
      </w:r>
      <w:r w:rsidR="00FD6E85" w:rsidRPr="00FD6E85">
        <w:t>, karena membutuhkan kemampuan visualisasi yang baik serta pemahaman struktur objek tiga dimensi. Bagi mahasiswa calon guru SD/MI, kemampuan untuk mengajarkan konsep bangun ruang secara jelas, runtut, dan menarik menjadi kompetensi fundamental yang harus dikuasai sebelum terjun ke lapangan.</w:t>
      </w:r>
    </w:p>
    <w:p w14:paraId="6A7F531E" w14:textId="2FA9C021" w:rsidR="00A71811" w:rsidRDefault="00B62096" w:rsidP="00155083">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A71811" w:rsidRPr="0012036B">
        <w:rPr>
          <w:rFonts w:ascii="Times New Roman" w:eastAsia="Times New Roman" w:hAnsi="Times New Roman" w:cs="Times New Roman"/>
          <w:sz w:val="24"/>
          <w:szCs w:val="24"/>
          <w:lang w:eastAsia="en-ID"/>
        </w:rPr>
        <w:t xml:space="preserve">Pembelajaran matematika, khususnya topik bangun ruang, sering dipandang abstrak dan sulit dipahami oleh peserta didik SD/MI karena menuntut kemampuan visualisasi tiga dimensi dan hubungan antar-sifat bangun. Untuk mengatasi kesulitan ini, berbagai studi dan praktik pendidikan menunjukkan bahwa penggunaan </w:t>
      </w:r>
      <w:r w:rsidR="00A71811" w:rsidRPr="0012036B">
        <w:rPr>
          <w:rFonts w:ascii="Times New Roman" w:eastAsia="Times New Roman" w:hAnsi="Times New Roman" w:cs="Times New Roman"/>
          <w:b/>
          <w:bCs/>
          <w:sz w:val="24"/>
          <w:szCs w:val="24"/>
          <w:lang w:eastAsia="en-ID"/>
        </w:rPr>
        <w:t>media konkret</w:t>
      </w:r>
      <w:r w:rsidR="00A71811" w:rsidRPr="0012036B">
        <w:rPr>
          <w:rFonts w:ascii="Times New Roman" w:eastAsia="Times New Roman" w:hAnsi="Times New Roman" w:cs="Times New Roman"/>
          <w:sz w:val="24"/>
          <w:szCs w:val="24"/>
          <w:lang w:eastAsia="en-ID"/>
        </w:rPr>
        <w:t xml:space="preserve"> (concrete materials/ manipulatives) membantu siswa melakukan visualisasi dan konstruksi makna konsep matematika sehingga meningkatkan pemahaman dan motivasi belajar</w:t>
      </w:r>
      <w:r w:rsidR="00A71811">
        <w:rPr>
          <w:rFonts w:ascii="Times New Roman" w:eastAsia="Times New Roman" w:hAnsi="Times New Roman" w:cs="Times New Roman"/>
          <w:sz w:val="24"/>
          <w:szCs w:val="24"/>
          <w:lang w:eastAsia="en-ID"/>
        </w:rPr>
        <w:t xml:space="preserve">. </w:t>
      </w:r>
      <w:r w:rsidR="00155083">
        <w:rPr>
          <w:rStyle w:val="FootnoteReference"/>
          <w:sz w:val="24"/>
          <w:szCs w:val="24"/>
          <w:lang w:eastAsia="en-ID"/>
        </w:rPr>
        <w:footnoteReference w:id="1"/>
      </w:r>
    </w:p>
    <w:p w14:paraId="2D614B19" w14:textId="3E9FDCE5" w:rsidR="00FD6E85" w:rsidRDefault="00FD6E85" w:rsidP="00F63C01">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val="en-ID" w:eastAsia="en-ID"/>
        </w:rPr>
        <w:tab/>
      </w:r>
      <w:r w:rsidRPr="00FD6E85">
        <w:rPr>
          <w:rFonts w:ascii="Times New Roman" w:eastAsia="Times New Roman" w:hAnsi="Times New Roman" w:cs="Times New Roman"/>
          <w:sz w:val="24"/>
          <w:szCs w:val="24"/>
          <w:lang w:val="en-ID" w:eastAsia="en-ID"/>
        </w:rPr>
        <w:t>Media konkret telah lama dipandang sebagai strategi penting dalam pembelajaran matematika. Media seperti model kubus, balok, limas, prisma, serta alat manipulatif lain mampu membantu mahasiswa melihat, menyentuh, dan memanipulasi objek sehingga proses pembelajaran menjadi lebih bermakna. Penelitian terbaru juga menegaskan bahwa penggunaan media konkret meningkatkan pembelajaran konseptual, memperbaiki miskonsepsi, dan mendorong keaktifan mahasiswa</w:t>
      </w:r>
      <w:r>
        <w:rPr>
          <w:rFonts w:ascii="Times New Roman" w:eastAsia="Times New Roman" w:hAnsi="Times New Roman" w:cs="Times New Roman"/>
          <w:sz w:val="24"/>
          <w:szCs w:val="24"/>
          <w:lang w:val="en-ID" w:eastAsia="en-ID"/>
        </w:rPr>
        <w:t>.</w:t>
      </w:r>
    </w:p>
    <w:p w14:paraId="4FDD8BDE" w14:textId="11E5B375" w:rsidR="00B62096" w:rsidRDefault="00B62096" w:rsidP="00155083">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F63C01" w:rsidRPr="0012036B">
        <w:rPr>
          <w:rFonts w:ascii="Times New Roman" w:eastAsia="Times New Roman" w:hAnsi="Times New Roman" w:cs="Times New Roman"/>
          <w:sz w:val="24"/>
          <w:szCs w:val="24"/>
          <w:lang w:eastAsia="en-ID"/>
        </w:rPr>
        <w:t>Di sisi lain, calon guru membutuhkan keterampilan pedagogik yang bukan saja memahami konten matematika, tetapi juga dapat memilih, merancang, dan memanfaatkan media pembelajaran yang tepat untuk mengkomunikasikan konsep abstrak kepada siswa. Konvergensi antara pemahaman konten dan kemampuan pedagogis ini sering disebut pedagogical content knowledge (PCK). Penelitian internasional dan lokal menunjukkan bahwa PCK calon guru untuk topik geometri/bangun ruang masih perlu ditingkatkan melalui praktik terarah—salah satunya melalui pengalaman langsung menggunakan media konkret dalam microteaching dan praktik lapangan</w:t>
      </w:r>
      <w:r w:rsidR="00CC5188">
        <w:rPr>
          <w:rFonts w:ascii="Times New Roman" w:eastAsia="Times New Roman" w:hAnsi="Times New Roman" w:cs="Times New Roman"/>
          <w:sz w:val="24"/>
          <w:szCs w:val="24"/>
          <w:lang w:eastAsia="en-ID"/>
        </w:rPr>
        <w:t>.</w:t>
      </w:r>
      <w:r w:rsidR="00155083">
        <w:rPr>
          <w:rStyle w:val="FootnoteReference"/>
          <w:sz w:val="24"/>
          <w:szCs w:val="24"/>
          <w:lang w:eastAsia="en-ID"/>
        </w:rPr>
        <w:footnoteReference w:id="2"/>
      </w:r>
    </w:p>
    <w:p w14:paraId="2D8C4D41" w14:textId="2BC31735" w:rsidR="00FD6E85" w:rsidRPr="00FD6E85" w:rsidRDefault="00B62096" w:rsidP="00452452">
      <w:pPr>
        <w:pStyle w:val="NormalWeb"/>
        <w:spacing w:before="0" w:beforeAutospacing="0" w:after="0" w:afterAutospacing="0" w:line="360" w:lineRule="auto"/>
        <w:jc w:val="both"/>
      </w:pPr>
      <w:r>
        <w:lastRenderedPageBreak/>
        <w:tab/>
      </w:r>
      <w:r w:rsidR="00FD6E85" w:rsidRPr="00FD6E85">
        <w:t xml:space="preserve">Namun, masih sedikit penelitian yang secara khusus mengkaji bagaimana media konkret berkontribusi terhadap </w:t>
      </w:r>
      <w:r w:rsidR="00FD6E85" w:rsidRPr="00FD6E85">
        <w:rPr>
          <w:b/>
          <w:bCs/>
        </w:rPr>
        <w:t>keterampilan pedagogik mahasiswa calon guru</w:t>
      </w:r>
      <w:r w:rsidR="00FD6E85" w:rsidRPr="00FD6E85">
        <w:t xml:space="preserve"> dalam konteks pembelajaran matematika SD/MI. Padahal, keterampilan pedagogik meliputi kemampuan menjelaskan materi, mengelola kelas, menyusun aktivitas, memberikan umpan balik, serta menciptakan pembelajaran yang interaktif. Penguasaan media konkret diyakini dapat menjadi jembatan penting dalam membangun keterampilan tersebut.</w:t>
      </w:r>
    </w:p>
    <w:p w14:paraId="0484E6CD" w14:textId="7E4F7BDA" w:rsidR="001C7E3C" w:rsidRDefault="00C816D4" w:rsidP="00452452">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00FD6E85" w:rsidRPr="00FD6E85">
        <w:rPr>
          <w:rFonts w:ascii="Times New Roman" w:eastAsia="Times New Roman" w:hAnsi="Times New Roman" w:cs="Times New Roman"/>
          <w:sz w:val="24"/>
          <w:szCs w:val="24"/>
          <w:lang w:val="en-ID" w:eastAsia="en-ID"/>
        </w:rPr>
        <w:t>Oleh karena itu, penelitian ini berfokus pada studi kasus penggunaan media konkret dalam pembelajaran bangun ruang sebagai strategi untuk meningkatkan keterampilan pedagogik mahasiswa PGMI. Penelitian ini diharapkan memberikan kontribusi bagi pengembangan kurikulum pendidikan guru serta praktik pembelajaran matematika di perguruan tinggi.</w:t>
      </w:r>
    </w:p>
    <w:p w14:paraId="4A4F4B1D" w14:textId="77777777" w:rsidR="00452452" w:rsidRPr="00FD7157" w:rsidRDefault="00452452" w:rsidP="00452452">
      <w:pPr>
        <w:spacing w:after="0" w:line="360" w:lineRule="auto"/>
        <w:jc w:val="both"/>
        <w:rPr>
          <w:rFonts w:ascii="Times New Roman" w:eastAsia="Times New Roman" w:hAnsi="Times New Roman" w:cs="Times New Roman"/>
          <w:sz w:val="24"/>
          <w:szCs w:val="24"/>
          <w:lang w:val="en-ID" w:eastAsia="en-ID"/>
        </w:rPr>
      </w:pPr>
    </w:p>
    <w:p w14:paraId="7C49D03E" w14:textId="37D466FA" w:rsidR="002911CB" w:rsidRDefault="005A27E3" w:rsidP="004524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KAJIAN PUSTAKA</w:t>
      </w:r>
    </w:p>
    <w:p w14:paraId="35282B03" w14:textId="77777777" w:rsidR="00671EBA" w:rsidRPr="0012036B" w:rsidRDefault="00671EBA" w:rsidP="00452452">
      <w:pPr>
        <w:spacing w:after="0" w:line="240" w:lineRule="auto"/>
        <w:jc w:val="both"/>
        <w:outlineLvl w:val="1"/>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t>Media Konkret dalam Pembelajaran Matematika</w:t>
      </w:r>
    </w:p>
    <w:p w14:paraId="16D458A1" w14:textId="17B7F224" w:rsidR="004C4C01" w:rsidRDefault="00452452" w:rsidP="00155083">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671EBA" w:rsidRPr="0012036B">
        <w:rPr>
          <w:rFonts w:ascii="Times New Roman" w:eastAsia="Times New Roman" w:hAnsi="Times New Roman" w:cs="Times New Roman"/>
          <w:sz w:val="24"/>
          <w:szCs w:val="24"/>
          <w:lang w:eastAsia="en-ID"/>
        </w:rPr>
        <w:t xml:space="preserve">Media konkret (manipulatives) adalah alat fisik yang digunakan siswa untuk memanipulasi objek nyata guna memahami konsep matematika. </w:t>
      </w:r>
      <w:r w:rsidR="006E6576">
        <w:rPr>
          <w:rFonts w:ascii="Times New Roman" w:eastAsia="Times New Roman" w:hAnsi="Times New Roman" w:cs="Times New Roman"/>
          <w:sz w:val="24"/>
          <w:szCs w:val="24"/>
          <w:lang w:eastAsia="en-ID"/>
        </w:rPr>
        <w:t>M</w:t>
      </w:r>
      <w:r w:rsidR="00671EBA" w:rsidRPr="0012036B">
        <w:rPr>
          <w:rFonts w:ascii="Times New Roman" w:eastAsia="Times New Roman" w:hAnsi="Times New Roman" w:cs="Times New Roman"/>
          <w:sz w:val="24"/>
          <w:szCs w:val="24"/>
          <w:lang w:eastAsia="en-ID"/>
        </w:rPr>
        <w:t xml:space="preserve">edia konkret </w:t>
      </w:r>
      <w:r w:rsidR="006E6576">
        <w:rPr>
          <w:rFonts w:ascii="Times New Roman" w:eastAsia="Times New Roman" w:hAnsi="Times New Roman" w:cs="Times New Roman"/>
          <w:sz w:val="24"/>
          <w:szCs w:val="24"/>
          <w:lang w:eastAsia="en-ID"/>
        </w:rPr>
        <w:t xml:space="preserve">juga </w:t>
      </w:r>
      <w:r w:rsidR="00671EBA" w:rsidRPr="0012036B">
        <w:rPr>
          <w:rFonts w:ascii="Times New Roman" w:eastAsia="Times New Roman" w:hAnsi="Times New Roman" w:cs="Times New Roman"/>
          <w:sz w:val="24"/>
          <w:szCs w:val="24"/>
          <w:lang w:eastAsia="en-ID"/>
        </w:rPr>
        <w:t>efektif meningkatkan pemahaman konsep matematis, minat, dan hasil belajar siswa di SD, termasuk materi bangun ruang dan pecahan.</w:t>
      </w:r>
      <w:r w:rsidR="00155083" w:rsidRPr="0012036B">
        <w:rPr>
          <w:rFonts w:ascii="Times New Roman" w:eastAsia="Times New Roman" w:hAnsi="Times New Roman" w:cs="Times New Roman"/>
          <w:sz w:val="24"/>
          <w:szCs w:val="24"/>
          <w:lang w:eastAsia="en-ID"/>
        </w:rPr>
        <w:t xml:space="preserve"> </w:t>
      </w:r>
      <w:r w:rsidR="004C4C01" w:rsidRPr="0012036B">
        <w:rPr>
          <w:rFonts w:ascii="Times New Roman" w:eastAsia="Times New Roman" w:hAnsi="Times New Roman" w:cs="Times New Roman"/>
          <w:sz w:val="24"/>
          <w:szCs w:val="24"/>
          <w:lang w:eastAsia="en-ID"/>
        </w:rPr>
        <w:t xml:space="preserve">Penggunaan model kubus, balok, dan jaring-jaring bahan konkret mempermudah visualisasi hubungan sisi, rusuk, dan bidang sehingga meminimalkan miskonsepsi ruang tiga dimensi. Media konkret juga terbukti meningkatkan motivasi belajar dan keterlibatan aktif siswa. </w:t>
      </w:r>
      <w:r w:rsidR="007F505A">
        <w:rPr>
          <w:rStyle w:val="FootnoteReference"/>
          <w:sz w:val="24"/>
          <w:szCs w:val="24"/>
          <w:lang w:eastAsia="en-ID"/>
        </w:rPr>
        <w:footnoteReference w:id="3"/>
      </w:r>
    </w:p>
    <w:p w14:paraId="040BEC8B" w14:textId="37D2F48B" w:rsidR="002A71F8" w:rsidRDefault="00452452" w:rsidP="00452452">
      <w:pPr>
        <w:pStyle w:val="NormalWeb"/>
        <w:spacing w:before="0" w:beforeAutospacing="0" w:line="360" w:lineRule="auto"/>
        <w:jc w:val="both"/>
      </w:pPr>
      <w:r>
        <w:tab/>
      </w:r>
      <w:r w:rsidR="001818F8">
        <w:t>Media konkret merupakan alat manipulatif yang dapat disentuh dan dimanipulasi oleh mahasiswa sehingga konsep matematika menjadi lebih mudah dipahami. Penggunaan media konkret terbukti meningkatkan pemahaman konsep karena mahasiswa dapat melakukan eksplorasi langsung terhadap objek. Penelitian terbaru menunjukkan bahwa media konkret mendorong mahasiswa lebih aktif dalam kegiatan pembelajaran serta mampu meningkatkan pemahaman konsep bangun ruang secara signifikan.</w:t>
      </w:r>
      <w:r w:rsidR="001818F8">
        <w:rPr>
          <w:rStyle w:val="FootnoteReference"/>
        </w:rPr>
        <w:footnoteReference w:id="4"/>
      </w:r>
    </w:p>
    <w:p w14:paraId="08C4A37D" w14:textId="77777777" w:rsidR="00BA3F8A" w:rsidRDefault="00BA3F8A">
      <w:pPr>
        <w:spacing w:line="259" w:lineRule="auto"/>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br w:type="page"/>
      </w:r>
    </w:p>
    <w:p w14:paraId="23017D45" w14:textId="60466CB1" w:rsidR="004C4C01" w:rsidRPr="006E6576" w:rsidRDefault="004C4C01" w:rsidP="00452452">
      <w:pPr>
        <w:spacing w:after="0" w:line="360" w:lineRule="auto"/>
        <w:jc w:val="both"/>
        <w:outlineLvl w:val="1"/>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lastRenderedPageBreak/>
        <w:t xml:space="preserve">Pedagogical Content Knowledge (PCK) dan </w:t>
      </w:r>
      <w:r w:rsidR="006E6576" w:rsidRPr="006E6576">
        <w:rPr>
          <w:rFonts w:ascii="Times New Roman" w:hAnsi="Times New Roman" w:cs="Times New Roman"/>
          <w:b/>
          <w:bCs/>
          <w:sz w:val="24"/>
          <w:szCs w:val="24"/>
        </w:rPr>
        <w:t>Keterampilan Pedagogik Mahasiswa Calon Guru SD/MI</w:t>
      </w:r>
    </w:p>
    <w:p w14:paraId="7F4D5B93" w14:textId="762E4A2A" w:rsidR="006E6576" w:rsidRDefault="00E701C6" w:rsidP="00452452">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4C4C01" w:rsidRPr="0012036B">
        <w:rPr>
          <w:rFonts w:ascii="Times New Roman" w:eastAsia="Times New Roman" w:hAnsi="Times New Roman" w:cs="Times New Roman"/>
          <w:sz w:val="24"/>
          <w:szCs w:val="24"/>
          <w:lang w:eastAsia="en-ID"/>
        </w:rPr>
        <w:t>PCK menggabungkan pengetahuan konten matematika dengan pengetahuan tentang bagaimana menyampaikan konten tersebut kepada siswa (strategi, kesulitan umum siswa, representasi). Penelitian pada calon guru mengindikasikan bahwa pengalaman konkret (mis. microteaching menggunakan manipulatif) membantu perkembangan PCK, khususnya kemampuan merancang aktivitas yang responsif terhadap miskonsepsi siswa dan memilih representasi yang sesuai.</w:t>
      </w:r>
    </w:p>
    <w:p w14:paraId="36BC8490" w14:textId="222B7848" w:rsidR="006E6576" w:rsidRDefault="006E6576" w:rsidP="00BA3F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36EA" w:rsidRPr="003E36EA">
        <w:rPr>
          <w:rFonts w:ascii="Times New Roman" w:hAnsi="Times New Roman" w:cs="Times New Roman"/>
          <w:sz w:val="24"/>
          <w:szCs w:val="24"/>
        </w:rPr>
        <w:t>Kompetensi secara harfiah diartikan sebagai suatu kemampuan. Dalam hal pendidikan, kompetensi yang memadai sangat dibutuhkan oleh seorang guru agar dapat melaksanakan tugasnya dengan baik. Berdasarkan Undang-Undang Nomor 14 Tahun 2005 tentang Guru dan Dosen, kompetensi adalah seperangkat pengetahuan, keterampilan, dan perilaku yang dimiliki, dihayati, dan dikuasai oleh guru atau dosen dalam melaksanakan tugas keprofesionalan.</w:t>
      </w:r>
      <w:r w:rsidR="00BA3F8A">
        <w:rPr>
          <w:rStyle w:val="FootnoteReference"/>
          <w:sz w:val="24"/>
          <w:szCs w:val="24"/>
        </w:rPr>
        <w:footnoteReference w:id="5"/>
      </w:r>
    </w:p>
    <w:p w14:paraId="25BACA8B" w14:textId="3F069644" w:rsidR="006E6576" w:rsidRDefault="006E6576" w:rsidP="00BA3F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36EA" w:rsidRPr="003E36EA">
        <w:rPr>
          <w:rFonts w:ascii="Times New Roman" w:hAnsi="Times New Roman" w:cs="Times New Roman"/>
          <w:sz w:val="24"/>
          <w:szCs w:val="24"/>
        </w:rPr>
        <w:t>Terdapat beberapa pendapat mengenai aspek kompetensi yang perlu dimiliki seorang guru dalam mengajar. Salah satunya bahwa aspek kompetensi guru meliputi: 1) Standar isi atau disebut sebagai pengetahuan konten yaitu penguasaan materi pelajaran secara luas dan mendalam agar mampu membimbing peserta didik dalam mencapai tujuan pendidikan yang ditetapkan dalam standar nasional pendidikan 2) Standar proses atau disebut sebagai kompetensi pedagogi yaitu kemampuan seorang guru dalam mengelola kegiatan pembelajaran siswa yang terdiri dari merencanakan, melaksanakan, evaluasi hasil belajar serta pengembangan siswa 3) Standar penampilan yaitu performa dan penampilan seorang guru di kelas dalam melaksanakan pembelajaran, baik dalam bergaul dengan peserta didik, menyampaikan gagasan, serta membuat koneksi matematis</w:t>
      </w:r>
      <w:r w:rsidR="003E36EA">
        <w:rPr>
          <w:rFonts w:ascii="Times New Roman" w:hAnsi="Times New Roman" w:cs="Times New Roman"/>
          <w:sz w:val="24"/>
          <w:szCs w:val="24"/>
        </w:rPr>
        <w:t xml:space="preserve">. </w:t>
      </w:r>
      <w:r w:rsidR="00BA3F8A">
        <w:rPr>
          <w:rStyle w:val="FootnoteReference"/>
          <w:sz w:val="24"/>
          <w:szCs w:val="24"/>
        </w:rPr>
        <w:footnoteReference w:id="6"/>
      </w:r>
    </w:p>
    <w:p w14:paraId="35116FF6" w14:textId="3C8202FC" w:rsidR="006E6576" w:rsidRPr="002F2F33" w:rsidRDefault="006E6576" w:rsidP="00BA3F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E6576">
        <w:rPr>
          <w:rFonts w:ascii="Times New Roman" w:eastAsia="Times New Roman" w:hAnsi="Times New Roman" w:cs="Times New Roman"/>
          <w:sz w:val="24"/>
          <w:szCs w:val="24"/>
          <w:lang w:val="en-ID" w:eastAsia="en-ID"/>
        </w:rPr>
        <w:t xml:space="preserve">Keterampilan pedagogik meliputi kemampuan merancang pembelajaran, menjelaskan konsep, mengelola kelas, menggunakan media, melakukan asesmen, dan refleksi. </w:t>
      </w:r>
      <w:r w:rsidR="00E701C6" w:rsidRPr="006E6576">
        <w:rPr>
          <w:rFonts w:ascii="Times New Roman" w:eastAsia="Times New Roman" w:hAnsi="Times New Roman" w:cs="Times New Roman"/>
          <w:sz w:val="24"/>
          <w:szCs w:val="24"/>
          <w:lang w:val="en-ID" w:eastAsia="en-ID"/>
        </w:rPr>
        <w:t xml:space="preserve">Keterampilan pedagogik </w:t>
      </w:r>
      <w:r w:rsidR="00E701C6">
        <w:rPr>
          <w:rFonts w:ascii="Times New Roman" w:eastAsia="Times New Roman" w:hAnsi="Times New Roman" w:cs="Times New Roman"/>
          <w:sz w:val="24"/>
          <w:szCs w:val="24"/>
          <w:lang w:val="en-ID" w:eastAsia="en-ID"/>
        </w:rPr>
        <w:t xml:space="preserve">juga </w:t>
      </w:r>
      <w:r w:rsidRPr="006E6576">
        <w:rPr>
          <w:rFonts w:ascii="Times New Roman" w:eastAsia="Times New Roman" w:hAnsi="Times New Roman" w:cs="Times New Roman"/>
          <w:sz w:val="24"/>
          <w:szCs w:val="24"/>
          <w:lang w:val="en-ID" w:eastAsia="en-ID"/>
        </w:rPr>
        <w:t>menyatakan bahwa keterampilan ini berkembang optimal melalui kegiatan belajar yang menempatkan mahasiswa sebagai praktisi pembelajaran, bukan hanya penerima pengetahuan.</w:t>
      </w:r>
      <w:r w:rsidR="00BA3F8A">
        <w:rPr>
          <w:rStyle w:val="FootnoteReference"/>
          <w:sz w:val="24"/>
          <w:szCs w:val="24"/>
          <w:lang w:val="en-ID" w:eastAsia="en-ID"/>
        </w:rPr>
        <w:footnoteReference w:id="7"/>
      </w:r>
      <w:r w:rsidR="00E701C6">
        <w:rPr>
          <w:rFonts w:ascii="Times New Roman" w:hAnsi="Times New Roman" w:cs="Times New Roman"/>
          <w:sz w:val="24"/>
          <w:szCs w:val="24"/>
        </w:rPr>
        <w:t xml:space="preserve"> Serta </w:t>
      </w:r>
      <w:r w:rsidRPr="006E6576">
        <w:rPr>
          <w:rFonts w:ascii="Times New Roman" w:eastAsia="Times New Roman" w:hAnsi="Times New Roman" w:cs="Times New Roman"/>
          <w:sz w:val="24"/>
          <w:szCs w:val="24"/>
          <w:lang w:val="en-ID" w:eastAsia="en-ID"/>
        </w:rPr>
        <w:t xml:space="preserve">membuktikan bahwa penggunaan media konkret dalam </w:t>
      </w:r>
      <w:r w:rsidRPr="006E6576">
        <w:rPr>
          <w:rFonts w:ascii="Times New Roman" w:eastAsia="Times New Roman" w:hAnsi="Times New Roman" w:cs="Times New Roman"/>
          <w:sz w:val="24"/>
          <w:szCs w:val="24"/>
          <w:lang w:val="en-ID" w:eastAsia="en-ID"/>
        </w:rPr>
        <w:lastRenderedPageBreak/>
        <w:t>microteaching dapat meningkatkan kemampuan mahasiswa dalam menjelaskan materi, mengelola waktu, dan menyampaikan demonstrasi matematika secara efektif.</w:t>
      </w:r>
      <w:r w:rsidR="00BA3F8A">
        <w:rPr>
          <w:rStyle w:val="FootnoteReference"/>
          <w:sz w:val="24"/>
          <w:szCs w:val="24"/>
          <w:lang w:val="en-ID" w:eastAsia="en-ID"/>
        </w:rPr>
        <w:footnoteReference w:id="8"/>
      </w:r>
    </w:p>
    <w:p w14:paraId="737F5EB4" w14:textId="77777777" w:rsidR="00B31267" w:rsidRPr="00286C47" w:rsidRDefault="00B31267" w:rsidP="00A525A9">
      <w:pPr>
        <w:autoSpaceDE w:val="0"/>
        <w:autoSpaceDN w:val="0"/>
        <w:adjustRightInd w:val="0"/>
        <w:spacing w:after="0" w:line="360" w:lineRule="auto"/>
        <w:ind w:left="360" w:firstLine="720"/>
        <w:jc w:val="both"/>
        <w:rPr>
          <w:rFonts w:ascii="Times New Roman" w:hAnsi="Times New Roman" w:cs="Times New Roman"/>
          <w:sz w:val="24"/>
          <w:szCs w:val="24"/>
          <w:lang w:val="id-ID" w:eastAsia="id-ID"/>
        </w:rPr>
      </w:pPr>
    </w:p>
    <w:p w14:paraId="3042271A" w14:textId="2D620D23" w:rsidR="00286C47" w:rsidRDefault="00286C47" w:rsidP="002F2F33">
      <w:pPr>
        <w:pStyle w:val="ListParagraph"/>
        <w:widowControl w:val="0"/>
        <w:autoSpaceDE w:val="0"/>
        <w:autoSpaceDN w:val="0"/>
        <w:spacing w:after="0" w:line="360" w:lineRule="auto"/>
        <w:ind w:left="0" w:right="-46"/>
        <w:contextualSpacing w:val="0"/>
        <w:jc w:val="both"/>
        <w:rPr>
          <w:rFonts w:ascii="Times New Roman" w:hAnsi="Times New Roman"/>
          <w:b/>
          <w:bCs/>
          <w:sz w:val="24"/>
          <w:szCs w:val="24"/>
          <w:lang w:val="id-ID"/>
        </w:rPr>
      </w:pPr>
      <w:r w:rsidRPr="00E80798">
        <w:rPr>
          <w:rFonts w:ascii="Times New Roman" w:hAnsi="Times New Roman"/>
          <w:b/>
          <w:bCs/>
          <w:sz w:val="24"/>
          <w:szCs w:val="24"/>
          <w:lang w:val="id-ID"/>
        </w:rPr>
        <w:t>METODOLOGI PENELITIAN</w:t>
      </w:r>
    </w:p>
    <w:p w14:paraId="2B801A87" w14:textId="6C47484A" w:rsidR="00284184" w:rsidRDefault="00284184" w:rsidP="002F2F33">
      <w:pPr>
        <w:spacing w:after="100" w:afterAutospacing="1"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12036B">
        <w:rPr>
          <w:rFonts w:ascii="Times New Roman" w:eastAsia="Times New Roman" w:hAnsi="Times New Roman" w:cs="Times New Roman"/>
          <w:sz w:val="24"/>
          <w:szCs w:val="24"/>
          <w:lang w:eastAsia="en-ID"/>
        </w:rPr>
        <w:t xml:space="preserve">Penelitian ini menggunakan </w:t>
      </w:r>
      <w:r w:rsidRPr="0012036B">
        <w:rPr>
          <w:rFonts w:ascii="Times New Roman" w:eastAsia="Times New Roman" w:hAnsi="Times New Roman" w:cs="Times New Roman"/>
          <w:b/>
          <w:bCs/>
          <w:sz w:val="24"/>
          <w:szCs w:val="24"/>
          <w:lang w:eastAsia="en-ID"/>
        </w:rPr>
        <w:t>studi kasus</w:t>
      </w:r>
      <w:r w:rsidRPr="0012036B">
        <w:rPr>
          <w:rFonts w:ascii="Times New Roman" w:eastAsia="Times New Roman" w:hAnsi="Times New Roman" w:cs="Times New Roman"/>
          <w:sz w:val="24"/>
          <w:szCs w:val="24"/>
          <w:lang w:eastAsia="en-ID"/>
        </w:rPr>
        <w:t xml:space="preserve"> (case study) dengan pendekatan campuran sederhana (mixed-methods: kualitatif dominan dengan dukungan kuantitatif pre-post). Studi kasus dipilih untuk memperoleh gambaran mendalam tentang proses pembelajaran, praktik microteaching, dan refleksi mahasiswa dalam konteks nyata.</w:t>
      </w:r>
    </w:p>
    <w:p w14:paraId="78129E1F" w14:textId="77777777" w:rsidR="008375AE" w:rsidRDefault="00284184" w:rsidP="00661261">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Pr="0012036B">
        <w:rPr>
          <w:rFonts w:ascii="Times New Roman" w:eastAsia="Times New Roman" w:hAnsi="Times New Roman" w:cs="Times New Roman"/>
          <w:sz w:val="24"/>
          <w:szCs w:val="24"/>
          <w:lang w:eastAsia="en-ID"/>
        </w:rPr>
        <w:t>L</w:t>
      </w:r>
      <w:r>
        <w:rPr>
          <w:rFonts w:ascii="Times New Roman" w:eastAsia="Times New Roman" w:hAnsi="Times New Roman" w:cs="Times New Roman"/>
          <w:sz w:val="24"/>
          <w:szCs w:val="24"/>
          <w:lang w:eastAsia="en-ID"/>
        </w:rPr>
        <w:t xml:space="preserve">okasi penelitian di Insititut Agama Islam Rokan Bagan Batu </w:t>
      </w:r>
      <w:r w:rsidRPr="0012036B">
        <w:rPr>
          <w:rFonts w:ascii="Times New Roman" w:eastAsia="Times New Roman" w:hAnsi="Times New Roman" w:cs="Times New Roman"/>
          <w:sz w:val="24"/>
          <w:szCs w:val="24"/>
          <w:lang w:eastAsia="en-ID"/>
        </w:rPr>
        <w:t xml:space="preserve">Program Studi Pendidikan Guru </w:t>
      </w:r>
      <w:r>
        <w:rPr>
          <w:rFonts w:ascii="Times New Roman" w:eastAsia="Times New Roman" w:hAnsi="Times New Roman" w:cs="Times New Roman"/>
          <w:sz w:val="24"/>
          <w:szCs w:val="24"/>
          <w:lang w:eastAsia="en-ID"/>
        </w:rPr>
        <w:t xml:space="preserve">Madrasah Ibtidaiyah (PGMI).  Subjek penelitian </w:t>
      </w:r>
      <w:r w:rsidRPr="0012036B">
        <w:rPr>
          <w:rFonts w:ascii="Times New Roman" w:eastAsia="Times New Roman" w:hAnsi="Times New Roman" w:cs="Times New Roman"/>
          <w:sz w:val="24"/>
          <w:szCs w:val="24"/>
          <w:lang w:eastAsia="en-ID"/>
        </w:rPr>
        <w:t>24 mahasiswa calon guru (semester akhir) yang terdaftar di mata kuliah</w:t>
      </w:r>
      <w:r w:rsidR="008375AE">
        <w:rPr>
          <w:rFonts w:ascii="Times New Roman" w:eastAsia="Times New Roman" w:hAnsi="Times New Roman" w:cs="Times New Roman"/>
          <w:sz w:val="24"/>
          <w:szCs w:val="24"/>
          <w:lang w:eastAsia="en-ID"/>
        </w:rPr>
        <w:t xml:space="preserve"> </w:t>
      </w:r>
      <w:r w:rsidRPr="0012036B">
        <w:rPr>
          <w:rFonts w:ascii="Times New Roman" w:eastAsia="Times New Roman" w:hAnsi="Times New Roman" w:cs="Times New Roman"/>
          <w:sz w:val="24"/>
          <w:szCs w:val="24"/>
          <w:lang w:eastAsia="en-ID"/>
        </w:rPr>
        <w:t>Pembelajaran Matematika</w:t>
      </w:r>
      <w:r>
        <w:rPr>
          <w:rFonts w:ascii="Times New Roman" w:eastAsia="Times New Roman" w:hAnsi="Times New Roman" w:cs="Times New Roman"/>
          <w:sz w:val="24"/>
          <w:szCs w:val="24"/>
          <w:lang w:eastAsia="en-ID"/>
        </w:rPr>
        <w:t xml:space="preserve"> di MI/SD</w:t>
      </w:r>
      <w:r w:rsidRPr="0012036B">
        <w:rPr>
          <w:rFonts w:ascii="Times New Roman" w:eastAsia="Times New Roman" w:hAnsi="Times New Roman" w:cs="Times New Roman"/>
          <w:sz w:val="24"/>
          <w:szCs w:val="24"/>
          <w:lang w:eastAsia="en-ID"/>
        </w:rPr>
        <w:t>. Pemilihan subjek menggunakan purposive sampling (mahasiswa yang bersedia mengikuti seluruh rangkaian kegiatan: pelatihan media, microteaching, dan wawancara).</w:t>
      </w:r>
    </w:p>
    <w:p w14:paraId="407062B1" w14:textId="5841666D" w:rsidR="00B31267" w:rsidRDefault="008375AE" w:rsidP="00E1781F">
      <w:pPr>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D"/>
        </w:rPr>
        <w:tab/>
      </w:r>
    </w:p>
    <w:p w14:paraId="70F99206" w14:textId="1D7C3B79" w:rsidR="00286C47" w:rsidRDefault="000616F6" w:rsidP="002F2F33">
      <w:pPr>
        <w:autoSpaceDE w:val="0"/>
        <w:autoSpaceDN w:val="0"/>
        <w:adjustRightInd w:val="0"/>
        <w:spacing w:after="0" w:line="360" w:lineRule="auto"/>
        <w:jc w:val="both"/>
        <w:rPr>
          <w:rFonts w:ascii="Times New Roman" w:hAnsi="Times New Roman" w:cs="Times New Roman"/>
          <w:b/>
          <w:bCs/>
          <w:sz w:val="24"/>
          <w:szCs w:val="24"/>
        </w:rPr>
      </w:pPr>
      <w:r w:rsidRPr="000616F6">
        <w:rPr>
          <w:rFonts w:ascii="Times New Roman" w:hAnsi="Times New Roman" w:cs="Times New Roman"/>
          <w:b/>
          <w:bCs/>
          <w:sz w:val="24"/>
          <w:szCs w:val="24"/>
        </w:rPr>
        <w:t>HASIL PENELITIAN</w:t>
      </w:r>
    </w:p>
    <w:p w14:paraId="2DC4A62A" w14:textId="77777777" w:rsidR="002F2F33" w:rsidRDefault="00FD4CBE" w:rsidP="002F2F33">
      <w:pPr>
        <w:pStyle w:val="NormalWeb"/>
        <w:spacing w:before="0" w:beforeAutospacing="0" w:after="0" w:afterAutospacing="0" w:line="360" w:lineRule="auto"/>
        <w:jc w:val="both"/>
      </w:pPr>
      <w:r>
        <w:tab/>
        <w:t>Hasil penelitian studi kasus ini menggambarkan bagaimana penggunaan media konkret dalam pembelajaran konsep bangun ruang berdampak terhadap peningkatan keterampilan pedagogik mahasiswa calon guru SD/MI. Data diperoleh melalui observasi kelas, analisis RPP mahasiswa, rekaman video microteaching, lembar penilaian keterampilan pedagogik, serta wawancara mendalam dengan mahasiswa peserta.</w:t>
      </w:r>
    </w:p>
    <w:p w14:paraId="5003BCC6" w14:textId="77777777" w:rsidR="00EC6283" w:rsidRDefault="00EC6283" w:rsidP="002F2F33">
      <w:pPr>
        <w:pStyle w:val="NormalWeb"/>
        <w:spacing w:before="0" w:beforeAutospacing="0" w:after="0" w:afterAutospacing="0" w:line="360" w:lineRule="auto"/>
        <w:jc w:val="both"/>
        <w:rPr>
          <w:rStyle w:val="Strong"/>
        </w:rPr>
      </w:pPr>
    </w:p>
    <w:p w14:paraId="2F19F26A" w14:textId="0CB95694" w:rsidR="00FD4CBE" w:rsidRPr="00FD4CBE" w:rsidRDefault="00FD4CBE" w:rsidP="00E1781F">
      <w:pPr>
        <w:pStyle w:val="NormalWeb"/>
        <w:numPr>
          <w:ilvl w:val="0"/>
          <w:numId w:val="34"/>
        </w:numPr>
        <w:spacing w:before="0" w:beforeAutospacing="0" w:after="0" w:afterAutospacing="0" w:line="360" w:lineRule="auto"/>
        <w:ind w:left="284"/>
        <w:jc w:val="both"/>
      </w:pPr>
      <w:r w:rsidRPr="00FD4CBE">
        <w:rPr>
          <w:rStyle w:val="Strong"/>
        </w:rPr>
        <w:t>Peningkatan Pemahaman Pedagogik melalui Keterlibatan Langsung dengan Media Konkret</w:t>
      </w:r>
    </w:p>
    <w:p w14:paraId="6AC0AB44" w14:textId="77777777" w:rsidR="002F2F33" w:rsidRDefault="00FD4CBE" w:rsidP="002F2F33">
      <w:pPr>
        <w:pStyle w:val="NormalWeb"/>
        <w:spacing w:before="0" w:beforeAutospacing="0" w:after="0" w:afterAutospacing="0" w:line="360" w:lineRule="auto"/>
        <w:jc w:val="both"/>
      </w:pPr>
      <w:r>
        <w:tab/>
        <w:t>Temuan awal menunjukkan bahwa sebagian besar mahasiswa memiliki pemahaman konseptual yang belum mendalam mengenai cara menjelaskan bangun ruang kepada siswa sekolah dasar. Pada fase pra-intervensi, mahasiswa cenderung menggunakan metode ceramah dan gambar statis untuk menjelaskan konsep-prinsip dasar seperti rusuk, titik sudut, sisi, dan jaring-jaring bangun ruang. Hal ini terlihat dari analisis RPP awal, di mana 78% mahasiswa tidak mencantumkan aktivitas eksploratif.</w:t>
      </w:r>
    </w:p>
    <w:p w14:paraId="33D86861" w14:textId="77777777" w:rsidR="002F2F33" w:rsidRDefault="002F2F33" w:rsidP="002F2F33">
      <w:pPr>
        <w:pStyle w:val="NormalWeb"/>
        <w:spacing w:before="0" w:beforeAutospacing="0" w:after="0" w:afterAutospacing="0" w:line="360" w:lineRule="auto"/>
        <w:jc w:val="both"/>
      </w:pPr>
      <w:r>
        <w:tab/>
      </w:r>
      <w:r w:rsidR="00FD4CBE">
        <w:t xml:space="preserve">Setelah penerapan media konkret (kubus satuan, model bangun ruang kardus, balok kayu edukatif, serta model 3D lipat), mahasiswa mulai mampu mengembangkan strategi </w:t>
      </w:r>
      <w:r w:rsidR="00FD4CBE">
        <w:lastRenderedPageBreak/>
        <w:t>pedagogik berbasis pengalaman langsung (experiential learning). Mereka mengatur alur pembelajaran secara lebih sistematis: mulai dari eksplorasi objek, diskusi ciri-ciri, kegiatan manipulatif, hingga representasi abstrak. Observasi menunjukkan perubahan pola mengajar dari teacher-centered menjadi student-centered.</w:t>
      </w:r>
    </w:p>
    <w:p w14:paraId="0012FD42" w14:textId="10292A55" w:rsidR="00FD4CBE" w:rsidRDefault="002F2F33" w:rsidP="002F2F33">
      <w:pPr>
        <w:pStyle w:val="NormalWeb"/>
        <w:spacing w:before="0" w:beforeAutospacing="0" w:after="0" w:afterAutospacing="0" w:line="360" w:lineRule="auto"/>
        <w:jc w:val="both"/>
      </w:pPr>
      <w:r>
        <w:tab/>
      </w:r>
      <w:r w:rsidR="00FD4CBE">
        <w:t>Perubahan ini tampak jelas ketika mahasiswa mempraktikkan microteaching. Mahasiswa mulai mengarahkan siswa untuk menyentuh, mengukur, membongkar, dan merakit kembali model bangun ruang. Aktivitas tersebut menumbuhkan pemahaman baru bahwa pembelajaran matematika di SD/MI bersifat konkret menuju abstrak.</w:t>
      </w:r>
    </w:p>
    <w:p w14:paraId="242100AC" w14:textId="77777777" w:rsidR="002F2F33" w:rsidRDefault="002F2F33" w:rsidP="00FD4CBE">
      <w:pPr>
        <w:pStyle w:val="Heading3"/>
        <w:rPr>
          <w:rStyle w:val="Strong"/>
          <w:rFonts w:ascii="Times New Roman" w:hAnsi="Times New Roman" w:cs="Times New Roman"/>
          <w:color w:val="auto"/>
        </w:rPr>
      </w:pPr>
    </w:p>
    <w:p w14:paraId="738A8DC9" w14:textId="6E2B1C5C" w:rsidR="00FD4CBE" w:rsidRPr="00FD4CBE" w:rsidRDefault="00FD4CBE" w:rsidP="00E1781F">
      <w:pPr>
        <w:pStyle w:val="Heading3"/>
        <w:numPr>
          <w:ilvl w:val="0"/>
          <w:numId w:val="34"/>
        </w:numPr>
        <w:ind w:left="284"/>
        <w:rPr>
          <w:rFonts w:ascii="Times New Roman" w:hAnsi="Times New Roman" w:cs="Times New Roman"/>
          <w:color w:val="auto"/>
        </w:rPr>
      </w:pPr>
      <w:r w:rsidRPr="00FD4CBE">
        <w:rPr>
          <w:rStyle w:val="Strong"/>
          <w:rFonts w:ascii="Times New Roman" w:hAnsi="Times New Roman" w:cs="Times New Roman"/>
          <w:color w:val="auto"/>
        </w:rPr>
        <w:t>Perkembangan Kemampuan Merancang Pembelajaran yang Lebih Terstruktur</w:t>
      </w:r>
    </w:p>
    <w:p w14:paraId="256E5CCC" w14:textId="212390F7" w:rsidR="00FD4CBE" w:rsidRDefault="002F2F33" w:rsidP="002F2F33">
      <w:pPr>
        <w:pStyle w:val="NormalWeb"/>
        <w:spacing w:before="0" w:beforeAutospacing="0" w:after="0" w:afterAutospacing="0" w:line="360" w:lineRule="auto"/>
        <w:jc w:val="both"/>
      </w:pPr>
      <w:r>
        <w:tab/>
      </w:r>
      <w:r w:rsidR="00FD4CBE">
        <w:t>Hasil analisis perbandingan RPP sebelum dan sesudah intervensi menunjukkan peningkatan kualitas perencanaan pembelajaran. Pada RPP akhir, mahasiswa telah mengintegrasikan langkah-langkah saintifik, aktivitas kolaboratif, serta evaluasi proses.</w:t>
      </w:r>
    </w:p>
    <w:p w14:paraId="01043AF7" w14:textId="771CE60D" w:rsidR="00FD4CBE" w:rsidRDefault="00FD4CBE" w:rsidP="00946851">
      <w:pPr>
        <w:pStyle w:val="NormalWeb"/>
        <w:spacing w:before="0" w:beforeAutospacing="0" w:after="0" w:afterAutospacing="0" w:line="360" w:lineRule="auto"/>
        <w:jc w:val="both"/>
      </w:pPr>
      <w:r>
        <w:t>Perubahan menonjol terlihat pada aspek:</w:t>
      </w:r>
      <w:r w:rsidR="00946851">
        <w:t xml:space="preserve"> 1) </w:t>
      </w:r>
      <w:r>
        <w:t>ketepatan pemilihan media pembelajaran,</w:t>
      </w:r>
      <w:r w:rsidR="00946851">
        <w:t xml:space="preserve"> 2) </w:t>
      </w:r>
      <w:r>
        <w:t>kemampuan menyusun langkah kegiatan yang berorientasi pengalaman siswa,</w:t>
      </w:r>
      <w:r w:rsidR="00946851">
        <w:t xml:space="preserve"> 3) </w:t>
      </w:r>
      <w:r>
        <w:t>variasi teknik asesmen (lembar observasi, penilaian proses, dan produk),</w:t>
      </w:r>
      <w:r w:rsidR="00946851">
        <w:t xml:space="preserve"> dan 4) </w:t>
      </w:r>
      <w:r>
        <w:t>integrasi keterampilan abad 21 seperti kolaborasi dan komunikasi.</w:t>
      </w:r>
    </w:p>
    <w:p w14:paraId="449A6E01" w14:textId="77777777" w:rsidR="00E1781F" w:rsidRDefault="002F2F33" w:rsidP="00E1781F">
      <w:pPr>
        <w:pStyle w:val="NormalWeb"/>
        <w:spacing w:before="0" w:beforeAutospacing="0" w:after="0" w:afterAutospacing="0" w:line="360" w:lineRule="auto"/>
        <w:jc w:val="both"/>
      </w:pPr>
      <w:r>
        <w:tab/>
      </w:r>
      <w:r w:rsidR="00FD4CBE">
        <w:t>Selain itu, mahasiswa menunjukkan kemampuan memilih media yang sesuai dengan karakteristik siswa SD, misalnya memodifikasi ukuran dan warna bangun ruang agar lebih mudah diamati. Sebanyak 92% mahasiswa dapat mengaitkan penggunaan media konkret dengan teori perkembangan kognitif Piaget, khususnya tahap operasional konkret.</w:t>
      </w:r>
    </w:p>
    <w:p w14:paraId="501E70BC" w14:textId="77777777" w:rsidR="00E1781F" w:rsidRDefault="00E1781F" w:rsidP="00E1781F">
      <w:pPr>
        <w:pStyle w:val="NormalWeb"/>
        <w:spacing w:before="0" w:beforeAutospacing="0" w:after="0" w:afterAutospacing="0" w:line="360" w:lineRule="auto"/>
        <w:jc w:val="both"/>
      </w:pPr>
    </w:p>
    <w:p w14:paraId="105D51D1" w14:textId="234C9084" w:rsidR="00FD4CBE" w:rsidRDefault="00FD4CBE" w:rsidP="00E1781F">
      <w:pPr>
        <w:pStyle w:val="NormalWeb"/>
        <w:numPr>
          <w:ilvl w:val="0"/>
          <w:numId w:val="34"/>
        </w:numPr>
        <w:spacing w:before="0" w:beforeAutospacing="0" w:after="0" w:afterAutospacing="0" w:line="360" w:lineRule="auto"/>
        <w:ind w:left="426"/>
        <w:jc w:val="both"/>
      </w:pPr>
      <w:r w:rsidRPr="000D7166">
        <w:rPr>
          <w:rStyle w:val="Strong"/>
        </w:rPr>
        <w:t>Peningkatan Kemampuan Berkomunikasi Pedagogis saat Mengajar</w:t>
      </w:r>
    </w:p>
    <w:p w14:paraId="3115D1D8" w14:textId="6A54E30A" w:rsidR="00FD4CBE" w:rsidRDefault="002F2F33" w:rsidP="00946851">
      <w:pPr>
        <w:pStyle w:val="NormalWeb"/>
        <w:spacing w:before="0" w:beforeAutospacing="0" w:after="0" w:afterAutospacing="0" w:line="360" w:lineRule="auto"/>
        <w:jc w:val="both"/>
      </w:pPr>
      <w:r>
        <w:tab/>
      </w:r>
      <w:r w:rsidR="00FD4CBE">
        <w:t>Analisis rekaman video microteaching menunjukkan peningkatan signifikan pada keterampilan komunikasi pedagogis mahasiswa. Sebelum intervensi, mahasiswa sering menjelaskan konsep secara abstrak dan kurang menggunakan bahasa sederhana. Setelah intervensi, mereka lebih mampu:</w:t>
      </w:r>
      <w:r w:rsidR="00946851">
        <w:t xml:space="preserve"> 1) </w:t>
      </w:r>
      <w:r w:rsidR="00FD4CBE">
        <w:t>memberikan instruksi yang jelas,</w:t>
      </w:r>
      <w:r w:rsidR="00946851">
        <w:t xml:space="preserve"> 2) </w:t>
      </w:r>
      <w:r w:rsidR="00FD4CBE">
        <w:t>menggunakan pertanyaan pemantik berbasis objek konkret,</w:t>
      </w:r>
      <w:r w:rsidR="00946851">
        <w:t xml:space="preserve"> 3) </w:t>
      </w:r>
      <w:r w:rsidR="00FD4CBE">
        <w:t>mengaitkan materi dengan pengalaman sehari-hari siswa,</w:t>
      </w:r>
      <w:r w:rsidR="00946851">
        <w:t xml:space="preserve"> dan 4) </w:t>
      </w:r>
      <w:r w:rsidR="00FD4CBE">
        <w:t>memberikan scaffolding pada siswa yang mengalami kesulitan.</w:t>
      </w:r>
      <w:r w:rsidR="00946851">
        <w:t xml:space="preserve"> </w:t>
      </w:r>
      <w:r w:rsidR="00FD4CBE">
        <w:t>Mahasiswa juga menunjukkan kemampuan memberikan penguatan positif ketika siswa mampu memanipulasi media konkret dengan benar. Hal ini meningkatkan efektivitas interaksi antara mahasiswa dan siswa pada saat microteaching.</w:t>
      </w:r>
    </w:p>
    <w:p w14:paraId="5596F410" w14:textId="77777777" w:rsidR="00946851" w:rsidRDefault="00946851" w:rsidP="00946851">
      <w:pPr>
        <w:pStyle w:val="NormalWeb"/>
        <w:spacing w:before="0" w:beforeAutospacing="0" w:after="0" w:afterAutospacing="0" w:line="360" w:lineRule="auto"/>
        <w:jc w:val="both"/>
      </w:pPr>
    </w:p>
    <w:p w14:paraId="2D2029A8" w14:textId="2A67E1ED" w:rsidR="00FD4CBE" w:rsidRPr="000D7166" w:rsidRDefault="00FD4CBE" w:rsidP="00E1781F">
      <w:pPr>
        <w:pStyle w:val="Heading3"/>
        <w:numPr>
          <w:ilvl w:val="0"/>
          <w:numId w:val="34"/>
        </w:numPr>
        <w:spacing w:before="0" w:line="360" w:lineRule="auto"/>
        <w:ind w:left="426"/>
        <w:jc w:val="both"/>
        <w:rPr>
          <w:rFonts w:ascii="Times New Roman" w:hAnsi="Times New Roman" w:cs="Times New Roman"/>
          <w:color w:val="auto"/>
        </w:rPr>
      </w:pPr>
      <w:r w:rsidRPr="000D7166">
        <w:rPr>
          <w:rStyle w:val="Strong"/>
          <w:rFonts w:ascii="Times New Roman" w:hAnsi="Times New Roman" w:cs="Times New Roman"/>
          <w:color w:val="auto"/>
        </w:rPr>
        <w:lastRenderedPageBreak/>
        <w:t>Aktivitas Siswa Meningkat melalui Pembelajaran Berbasis Manipulatif</w:t>
      </w:r>
    </w:p>
    <w:p w14:paraId="6B0565EB" w14:textId="20839DC6" w:rsidR="00FD4CBE" w:rsidRDefault="002F2F33" w:rsidP="00946851">
      <w:pPr>
        <w:pStyle w:val="NormalWeb"/>
        <w:spacing w:before="0" w:beforeAutospacing="0" w:after="0" w:afterAutospacing="0" w:line="360" w:lineRule="auto"/>
        <w:jc w:val="both"/>
      </w:pPr>
      <w:r>
        <w:tab/>
      </w:r>
      <w:r w:rsidR="00FD4CBE">
        <w:t>Observasi pada saat mahasiswa melakukan microteaching menunjukkan perubahan mencolok pada aktivitas belajar siswa simulasi. Pada awalnya, siswa simulasi hanya mendengar dan mencatat. Namun setelah intervensi, aktivitas siswa meningkat menjadi 89% (kategori sangat tinggi). Mereka terlihat:</w:t>
      </w:r>
      <w:r w:rsidR="00946851">
        <w:t xml:space="preserve"> 1) </w:t>
      </w:r>
      <w:r w:rsidR="00FD4CBE">
        <w:t>mengukur panjang rusuk dengan penggaris,</w:t>
      </w:r>
      <w:r w:rsidR="00946851">
        <w:t xml:space="preserve"> 2) </w:t>
      </w:r>
      <w:r w:rsidR="00FD4CBE">
        <w:t>membongkar dan merakit jaring-jaring bangun ruang,</w:t>
      </w:r>
      <w:r w:rsidR="00946851">
        <w:t xml:space="preserve"> 3) </w:t>
      </w:r>
      <w:r w:rsidR="00FD4CBE">
        <w:t>membandingkan bentuk model,</w:t>
      </w:r>
      <w:r w:rsidR="00946851">
        <w:t xml:space="preserve"> 4) </w:t>
      </w:r>
      <w:r w:rsidR="00FD4CBE">
        <w:t>mengelompokkan bangun berdasarkan cirinya,</w:t>
      </w:r>
      <w:r w:rsidR="00946851">
        <w:t xml:space="preserve"> dan 5) </w:t>
      </w:r>
      <w:r w:rsidR="00FD4CBE">
        <w:t>berdiskusi dalam kelompok kecil.</w:t>
      </w:r>
      <w:r w:rsidR="00946851">
        <w:t xml:space="preserve"> Berikut dibawah ini gambar mahasiswa membuat Bangun ruang Kubus dan Balok dengan menggunakan benda konkret dari bambu, kemudian mempersentasikan hasil karya kedepan kelasnya. </w:t>
      </w:r>
    </w:p>
    <w:p w14:paraId="69BCF5D9" w14:textId="6FDE7BD7" w:rsidR="00E701C6" w:rsidRDefault="00E701C6" w:rsidP="00E701C6">
      <w:pPr>
        <w:pStyle w:val="NormalWeb"/>
        <w:spacing w:before="0" w:beforeAutospacing="0" w:after="0" w:afterAutospacing="0" w:line="360" w:lineRule="auto"/>
        <w:ind w:left="142"/>
        <w:jc w:val="both"/>
      </w:pPr>
      <w:r>
        <w:rPr>
          <w:noProof/>
          <w:lang w:val="en-US" w:eastAsia="en-US"/>
        </w:rPr>
        <w:drawing>
          <wp:inline distT="0" distB="0" distL="0" distR="0" wp14:anchorId="1DE91C1A" wp14:editId="12C381E8">
            <wp:extent cx="2607541" cy="195580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619955" cy="1965111"/>
                    </a:xfrm>
                    <a:prstGeom prst="rect">
                      <a:avLst/>
                    </a:prstGeom>
                    <a:noFill/>
                    <a:ln>
                      <a:noFill/>
                    </a:ln>
                  </pic:spPr>
                </pic:pic>
              </a:graphicData>
            </a:graphic>
          </wp:inline>
        </w:drawing>
      </w:r>
      <w:r>
        <w:t xml:space="preserve">  </w:t>
      </w:r>
      <w:r>
        <w:rPr>
          <w:noProof/>
          <w:lang w:val="en-US" w:eastAsia="en-US"/>
        </w:rPr>
        <w:drawing>
          <wp:inline distT="0" distB="0" distL="0" distR="0" wp14:anchorId="7F9B1C16" wp14:editId="17088EE7">
            <wp:extent cx="2922905" cy="1936607"/>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60229" cy="1961336"/>
                    </a:xfrm>
                    <a:prstGeom prst="rect">
                      <a:avLst/>
                    </a:prstGeom>
                    <a:noFill/>
                    <a:ln>
                      <a:noFill/>
                    </a:ln>
                  </pic:spPr>
                </pic:pic>
              </a:graphicData>
            </a:graphic>
          </wp:inline>
        </w:drawing>
      </w:r>
    </w:p>
    <w:p w14:paraId="1D523BFC" w14:textId="2503FC51" w:rsidR="00946851" w:rsidRPr="00946851" w:rsidRDefault="002F2F33" w:rsidP="002F2F33">
      <w:pPr>
        <w:pStyle w:val="NormalWeb"/>
        <w:spacing w:before="0" w:beforeAutospacing="0" w:after="0" w:afterAutospacing="0" w:line="360" w:lineRule="auto"/>
        <w:jc w:val="both"/>
        <w:rPr>
          <w:b/>
          <w:bCs/>
        </w:rPr>
      </w:pPr>
      <w:r>
        <w:tab/>
      </w:r>
      <w:r w:rsidR="00946851" w:rsidRPr="00946851">
        <w:rPr>
          <w:b/>
          <w:bCs/>
        </w:rPr>
        <w:t xml:space="preserve">Gambar. Pembuatan Balok dan mempersentasikan hasil karya </w:t>
      </w:r>
    </w:p>
    <w:p w14:paraId="4923CB6D" w14:textId="76D3EF03" w:rsidR="00FD4CBE" w:rsidRDefault="00946851" w:rsidP="002F2F33">
      <w:pPr>
        <w:pStyle w:val="NormalWeb"/>
        <w:spacing w:before="0" w:beforeAutospacing="0" w:after="0" w:afterAutospacing="0" w:line="360" w:lineRule="auto"/>
        <w:jc w:val="both"/>
      </w:pPr>
      <w:r>
        <w:tab/>
      </w:r>
      <w:r w:rsidR="00FD4CBE">
        <w:t>Peningkatan aktivitas siswa ini menjadi indikator bahwa mahasiswa berhasil menerapkan media konkret sebagai alat bantu visual dan manipulatif yang efektif dalam pembelajaran.</w:t>
      </w:r>
    </w:p>
    <w:p w14:paraId="7D3FF387" w14:textId="29F10356" w:rsidR="00FD4CBE" w:rsidRPr="000D7166" w:rsidRDefault="00FD4CBE" w:rsidP="00E1781F">
      <w:pPr>
        <w:pStyle w:val="Heading3"/>
        <w:numPr>
          <w:ilvl w:val="0"/>
          <w:numId w:val="34"/>
        </w:numPr>
        <w:spacing w:before="0" w:line="360" w:lineRule="auto"/>
        <w:ind w:left="284"/>
        <w:jc w:val="both"/>
        <w:rPr>
          <w:rFonts w:ascii="Times New Roman" w:hAnsi="Times New Roman" w:cs="Times New Roman"/>
          <w:color w:val="auto"/>
        </w:rPr>
      </w:pPr>
      <w:r w:rsidRPr="000D7166">
        <w:rPr>
          <w:rStyle w:val="Strong"/>
          <w:rFonts w:ascii="Times New Roman" w:hAnsi="Times New Roman" w:cs="Times New Roman"/>
          <w:color w:val="auto"/>
        </w:rPr>
        <w:t>Dampak Emosional dan Keyakinan Diri Mahasiswa Meningkat</w:t>
      </w:r>
    </w:p>
    <w:p w14:paraId="0B4A1B21" w14:textId="77777777" w:rsidR="002F2F33" w:rsidRDefault="002F2F33" w:rsidP="002F2F33">
      <w:pPr>
        <w:pStyle w:val="NormalWeb"/>
        <w:spacing w:before="0" w:beforeAutospacing="0" w:after="0" w:afterAutospacing="0" w:line="360" w:lineRule="auto"/>
        <w:jc w:val="both"/>
      </w:pPr>
      <w:r>
        <w:tab/>
      </w:r>
      <w:r w:rsidR="00FD4CBE">
        <w:t>Wawancara mendalam menunjukkan bahwa media konkret tidak hanya meningkatkan keterampilan pedagogik, tetapi juga meningkatkan self-efficacy mahasiswa dalam mengajar matematika. Banyak mahasiswa merasa selama ini matematika merupakan mata pelajaran sulit untuk diajarkan karena sifatnya abstrak. Namun setelah pengalaman manipulatif secara langsung, mereka merasa lebih mampu menjelaskan konsep secara konkret dan logis.</w:t>
      </w:r>
    </w:p>
    <w:p w14:paraId="40539387" w14:textId="55194F1E" w:rsidR="00FD4CBE" w:rsidRDefault="002F2F33" w:rsidP="002F2F33">
      <w:pPr>
        <w:pStyle w:val="NormalWeb"/>
        <w:spacing w:before="0" w:beforeAutospacing="0" w:after="0" w:afterAutospacing="0" w:line="360" w:lineRule="auto"/>
        <w:jc w:val="both"/>
      </w:pPr>
      <w:r>
        <w:tab/>
      </w:r>
      <w:r w:rsidR="00FD4CBE">
        <w:t>Mahasiswa menyatakan bahwa media konkret memberikan "bahasa visual" yang membantu mereka menjembatani pemahaman siswa. Dampaknya, mereka lebih percaya diri dalam menghadapi kelas, mampu mengelola diskusi, dan lebih terampil memberikan penjelasan bertahap.</w:t>
      </w:r>
    </w:p>
    <w:p w14:paraId="741FCA2F" w14:textId="77777777" w:rsidR="002F2F33" w:rsidRDefault="002F2F33" w:rsidP="00FD4CBE">
      <w:pPr>
        <w:pStyle w:val="Heading3"/>
        <w:rPr>
          <w:rStyle w:val="Strong"/>
          <w:rFonts w:ascii="Times New Roman" w:hAnsi="Times New Roman" w:cs="Times New Roman"/>
          <w:color w:val="auto"/>
        </w:rPr>
      </w:pPr>
    </w:p>
    <w:p w14:paraId="614F7151" w14:textId="46FD07C4" w:rsidR="00FD4CBE" w:rsidRPr="000D7166" w:rsidRDefault="00FD4CBE" w:rsidP="00E1781F">
      <w:pPr>
        <w:pStyle w:val="Heading3"/>
        <w:numPr>
          <w:ilvl w:val="0"/>
          <w:numId w:val="34"/>
        </w:numPr>
        <w:ind w:left="426"/>
        <w:rPr>
          <w:rFonts w:ascii="Times New Roman" w:hAnsi="Times New Roman" w:cs="Times New Roman"/>
          <w:color w:val="auto"/>
        </w:rPr>
      </w:pPr>
      <w:r w:rsidRPr="000D7166">
        <w:rPr>
          <w:rStyle w:val="Strong"/>
          <w:rFonts w:ascii="Times New Roman" w:hAnsi="Times New Roman" w:cs="Times New Roman"/>
          <w:color w:val="auto"/>
        </w:rPr>
        <w:t>Tantangan yang Muncul dalam Penggunaan Media Konkret</w:t>
      </w:r>
    </w:p>
    <w:p w14:paraId="2F7DD97A" w14:textId="33D6B95B" w:rsidR="002F2F33" w:rsidRDefault="002F2F33" w:rsidP="00260839">
      <w:pPr>
        <w:pStyle w:val="NormalWeb"/>
        <w:spacing w:line="360" w:lineRule="auto"/>
        <w:jc w:val="both"/>
      </w:pPr>
      <w:r>
        <w:tab/>
      </w:r>
      <w:r w:rsidR="00FD4CBE" w:rsidRPr="000D7166">
        <w:t>Meskipun hasil penelitian menunjukkan dampak positif, terdapat beberapa tantangan yang teridentifikasi, yaitu:</w:t>
      </w:r>
      <w:r w:rsidR="00260839">
        <w:t xml:space="preserve"> 1) </w:t>
      </w:r>
      <w:r w:rsidR="00FD4CBE" w:rsidRPr="000D7166">
        <w:t>Mahasiswa membutuhkan waktu lebih lama untuk menyiapkan media dan merancang aktivitas manipulatif.</w:t>
      </w:r>
      <w:r w:rsidR="00260839">
        <w:t xml:space="preserve"> 2) </w:t>
      </w:r>
      <w:r w:rsidR="00FD4CBE" w:rsidRPr="000D7166">
        <w:t>Beberapa mahasiswa mengalami kesulitan mengelola kelas ketika siswa terlalu antusias memanipulasi model bangun ruang.</w:t>
      </w:r>
      <w:r w:rsidR="00260839">
        <w:t xml:space="preserve"> Dan 3) </w:t>
      </w:r>
      <w:r w:rsidR="00FD4CBE" w:rsidRPr="000D7166">
        <w:t>Ketersediaan media konkret masih terbatas, sehingga diperlukan kreativitas mahasiswa dalam memodifikasi bahan sederhana.</w:t>
      </w:r>
      <w:r w:rsidR="00260839">
        <w:t xml:space="preserve"> </w:t>
      </w:r>
      <w:r w:rsidR="00FD4CBE" w:rsidRPr="000D7166">
        <w:t>Namun, tantangan-tantangan tersebut justru mendorong mahasiswa mengembangkan keterampilan inovatif dan adaptif sebagai calon guru.</w:t>
      </w:r>
    </w:p>
    <w:p w14:paraId="6B39EB89" w14:textId="0B0DE7AF" w:rsidR="00FD4CBE" w:rsidRPr="000D7166" w:rsidRDefault="00FD4CBE" w:rsidP="00E1781F">
      <w:pPr>
        <w:pStyle w:val="NormalWeb"/>
        <w:numPr>
          <w:ilvl w:val="0"/>
          <w:numId w:val="34"/>
        </w:numPr>
        <w:spacing w:before="0" w:beforeAutospacing="0" w:after="0" w:afterAutospacing="0" w:line="360" w:lineRule="auto"/>
        <w:ind w:left="426"/>
        <w:jc w:val="both"/>
      </w:pPr>
      <w:r w:rsidRPr="000D7166">
        <w:rPr>
          <w:rStyle w:val="Strong"/>
        </w:rPr>
        <w:t>Dampak Keseluruhan terhadap Keterampilan Pedagogik Mahasiswa</w:t>
      </w:r>
    </w:p>
    <w:p w14:paraId="120F9FE4" w14:textId="4775021D" w:rsidR="00260839" w:rsidRDefault="002F2F33" w:rsidP="00260839">
      <w:pPr>
        <w:pStyle w:val="NormalWeb"/>
        <w:spacing w:before="0" w:beforeAutospacing="0" w:after="0" w:afterAutospacing="0" w:line="360" w:lineRule="auto"/>
        <w:jc w:val="both"/>
      </w:pPr>
      <w:r>
        <w:tab/>
      </w:r>
      <w:r w:rsidR="00FD4CBE">
        <w:t>Berdasarkan hasil triangulasi data observasi, analisis dokumen, dan wawancara, dapat disimpulkan bahwa penggunaan media konkret memberikan dampak besar dalam meningkatkan keterampilan pedagogik mahasiswa, terutama pada aspek:</w:t>
      </w:r>
      <w:r w:rsidR="00260839">
        <w:t xml:space="preserve"> 1) </w:t>
      </w:r>
      <w:r>
        <w:t>K</w:t>
      </w:r>
      <w:r w:rsidR="00FD4CBE">
        <w:t>emampuan merancang RPP berorientasi siswa,</w:t>
      </w:r>
      <w:r w:rsidR="00260839">
        <w:t xml:space="preserve"> 2) </w:t>
      </w:r>
      <w:r>
        <w:t>K</w:t>
      </w:r>
      <w:r w:rsidR="00FD4CBE">
        <w:t>eterampilan mengelola kelas,</w:t>
      </w:r>
      <w:r w:rsidR="00260839">
        <w:t xml:space="preserve"> 3) </w:t>
      </w:r>
      <w:r>
        <w:t>K</w:t>
      </w:r>
      <w:r w:rsidR="00FD4CBE">
        <w:t>emampuan menjelaskan konsep secara sistematis,</w:t>
      </w:r>
      <w:r w:rsidR="00260839">
        <w:t xml:space="preserve"> 4) </w:t>
      </w:r>
      <w:r>
        <w:t>K</w:t>
      </w:r>
      <w:r w:rsidR="00FD4CBE">
        <w:t>emampuan mengembangkan aktivitas belajar konkret–semi konkret–abstrak,</w:t>
      </w:r>
      <w:r w:rsidR="00260839">
        <w:t xml:space="preserve"> 5) </w:t>
      </w:r>
      <w:r>
        <w:t>K</w:t>
      </w:r>
      <w:r w:rsidR="00FD4CBE">
        <w:t>emampuan mengintegrasikan teori pembelajaran dalam praktik,</w:t>
      </w:r>
      <w:r w:rsidR="00260839">
        <w:t xml:space="preserve"> dan 6) </w:t>
      </w:r>
      <w:r>
        <w:t>K</w:t>
      </w:r>
      <w:r w:rsidR="00FD4CBE">
        <w:t>emampuan melakukan asesmen berbasis proses dan produk.</w:t>
      </w:r>
    </w:p>
    <w:p w14:paraId="6EDEDBE3" w14:textId="77777777" w:rsidR="00260839" w:rsidRDefault="00260839" w:rsidP="00260839">
      <w:pPr>
        <w:pStyle w:val="NormalWeb"/>
        <w:spacing w:before="0" w:beforeAutospacing="0" w:after="0" w:afterAutospacing="0" w:line="360" w:lineRule="auto"/>
        <w:jc w:val="both"/>
      </w:pPr>
    </w:p>
    <w:p w14:paraId="59554BA7" w14:textId="243CF802" w:rsidR="00FD4CBE" w:rsidRPr="0012036B" w:rsidRDefault="00FD4CBE" w:rsidP="002F2F33">
      <w:pPr>
        <w:spacing w:after="0" w:line="360" w:lineRule="auto"/>
        <w:jc w:val="both"/>
        <w:outlineLvl w:val="1"/>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t>Perubahan Skor Keterampilan Pedagogik</w:t>
      </w:r>
    </w:p>
    <w:p w14:paraId="38442820" w14:textId="09478F3C" w:rsidR="00FD4CBE" w:rsidRPr="0012036B" w:rsidRDefault="00FD4CBE" w:rsidP="002F2F33">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Rata-rata skor keterampilan pedagogik pra dan pasca intervensi (N = 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18"/>
        <w:gridCol w:w="1078"/>
        <w:gridCol w:w="1281"/>
        <w:gridCol w:w="1565"/>
        <w:gridCol w:w="1674"/>
      </w:tblGrid>
      <w:tr w:rsidR="00FD4CBE" w:rsidRPr="0012036B" w14:paraId="44F00DB4" w14:textId="77777777" w:rsidTr="000D7166">
        <w:trPr>
          <w:tblHeader/>
          <w:tblCellSpacing w:w="15" w:type="dxa"/>
        </w:trPr>
        <w:tc>
          <w:tcPr>
            <w:tcW w:w="0" w:type="auto"/>
            <w:vAlign w:val="center"/>
            <w:hideMark/>
          </w:tcPr>
          <w:p w14:paraId="29C42107" w14:textId="77777777" w:rsidR="00FD4CBE" w:rsidRPr="0012036B" w:rsidRDefault="00FD4CBE" w:rsidP="00710FEA">
            <w:pPr>
              <w:spacing w:after="0" w:line="360" w:lineRule="auto"/>
              <w:jc w:val="both"/>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t>Aspek Penilaian</w:t>
            </w:r>
          </w:p>
        </w:tc>
        <w:tc>
          <w:tcPr>
            <w:tcW w:w="0" w:type="auto"/>
            <w:vAlign w:val="center"/>
            <w:hideMark/>
          </w:tcPr>
          <w:p w14:paraId="6433D55E" w14:textId="77777777" w:rsidR="00FD4CBE" w:rsidRPr="0012036B" w:rsidRDefault="00FD4CBE" w:rsidP="00710FEA">
            <w:pPr>
              <w:spacing w:after="0" w:line="360" w:lineRule="auto"/>
              <w:jc w:val="both"/>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t>Mean Pra</w:t>
            </w:r>
          </w:p>
        </w:tc>
        <w:tc>
          <w:tcPr>
            <w:tcW w:w="0" w:type="auto"/>
            <w:vAlign w:val="center"/>
            <w:hideMark/>
          </w:tcPr>
          <w:p w14:paraId="338D7075" w14:textId="77777777" w:rsidR="00FD4CBE" w:rsidRPr="0012036B" w:rsidRDefault="00FD4CBE" w:rsidP="00710FEA">
            <w:pPr>
              <w:spacing w:after="0" w:line="360" w:lineRule="auto"/>
              <w:jc w:val="both"/>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t>Mean Pasca</w:t>
            </w:r>
          </w:p>
        </w:tc>
        <w:tc>
          <w:tcPr>
            <w:tcW w:w="0" w:type="auto"/>
            <w:vAlign w:val="center"/>
            <w:hideMark/>
          </w:tcPr>
          <w:p w14:paraId="54201544" w14:textId="77777777" w:rsidR="00FD4CBE" w:rsidRPr="0012036B" w:rsidRDefault="00FD4CBE" w:rsidP="00710FEA">
            <w:pPr>
              <w:spacing w:after="0" w:line="360" w:lineRule="auto"/>
              <w:jc w:val="both"/>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t>Perubahan (Δ)</w:t>
            </w:r>
          </w:p>
        </w:tc>
        <w:tc>
          <w:tcPr>
            <w:tcW w:w="0" w:type="auto"/>
            <w:vAlign w:val="center"/>
            <w:hideMark/>
          </w:tcPr>
          <w:p w14:paraId="6DDCA698" w14:textId="77777777" w:rsidR="00FD4CBE" w:rsidRPr="0012036B" w:rsidRDefault="00FD4CBE" w:rsidP="00710FEA">
            <w:pPr>
              <w:spacing w:after="0" w:line="360" w:lineRule="auto"/>
              <w:jc w:val="both"/>
              <w:rPr>
                <w:rFonts w:ascii="Times New Roman" w:eastAsia="Times New Roman" w:hAnsi="Times New Roman" w:cs="Times New Roman"/>
                <w:b/>
                <w:bCs/>
                <w:sz w:val="24"/>
                <w:szCs w:val="24"/>
                <w:lang w:eastAsia="en-ID"/>
              </w:rPr>
            </w:pPr>
            <w:r w:rsidRPr="0012036B">
              <w:rPr>
                <w:rFonts w:ascii="Times New Roman" w:eastAsia="Times New Roman" w:hAnsi="Times New Roman" w:cs="Times New Roman"/>
                <w:b/>
                <w:bCs/>
                <w:sz w:val="24"/>
                <w:szCs w:val="24"/>
                <w:lang w:eastAsia="en-ID"/>
              </w:rPr>
              <w:t>% Peningkatan</w:t>
            </w:r>
          </w:p>
        </w:tc>
      </w:tr>
      <w:tr w:rsidR="00FD4CBE" w:rsidRPr="0012036B" w14:paraId="12B5F9C7" w14:textId="77777777" w:rsidTr="000D7166">
        <w:trPr>
          <w:tblCellSpacing w:w="15" w:type="dxa"/>
        </w:trPr>
        <w:tc>
          <w:tcPr>
            <w:tcW w:w="0" w:type="auto"/>
            <w:vAlign w:val="center"/>
            <w:hideMark/>
          </w:tcPr>
          <w:p w14:paraId="484A8F3A"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Perencanaan &amp; RPP mini</w:t>
            </w:r>
          </w:p>
        </w:tc>
        <w:tc>
          <w:tcPr>
            <w:tcW w:w="0" w:type="auto"/>
            <w:vAlign w:val="center"/>
            <w:hideMark/>
          </w:tcPr>
          <w:p w14:paraId="6F657FEE"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60.4</w:t>
            </w:r>
          </w:p>
        </w:tc>
        <w:tc>
          <w:tcPr>
            <w:tcW w:w="0" w:type="auto"/>
            <w:vAlign w:val="center"/>
            <w:hideMark/>
          </w:tcPr>
          <w:p w14:paraId="23E9C1D4"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79.2</w:t>
            </w:r>
          </w:p>
        </w:tc>
        <w:tc>
          <w:tcPr>
            <w:tcW w:w="0" w:type="auto"/>
            <w:vAlign w:val="center"/>
            <w:hideMark/>
          </w:tcPr>
          <w:p w14:paraId="59BD98F0"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18.8</w:t>
            </w:r>
          </w:p>
        </w:tc>
        <w:tc>
          <w:tcPr>
            <w:tcW w:w="0" w:type="auto"/>
            <w:vAlign w:val="center"/>
            <w:hideMark/>
          </w:tcPr>
          <w:p w14:paraId="59A10E7F"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31.13%</w:t>
            </w:r>
          </w:p>
        </w:tc>
      </w:tr>
      <w:tr w:rsidR="00FD4CBE" w:rsidRPr="0012036B" w14:paraId="6FE7635D" w14:textId="77777777" w:rsidTr="000D7166">
        <w:trPr>
          <w:tblCellSpacing w:w="15" w:type="dxa"/>
        </w:trPr>
        <w:tc>
          <w:tcPr>
            <w:tcW w:w="0" w:type="auto"/>
            <w:vAlign w:val="center"/>
            <w:hideMark/>
          </w:tcPr>
          <w:p w14:paraId="6A3C0063"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Penggunaan Media &amp; Visualisasi</w:t>
            </w:r>
          </w:p>
        </w:tc>
        <w:tc>
          <w:tcPr>
            <w:tcW w:w="0" w:type="auto"/>
            <w:vAlign w:val="center"/>
            <w:hideMark/>
          </w:tcPr>
          <w:p w14:paraId="1AE7BF8B"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58.2</w:t>
            </w:r>
          </w:p>
        </w:tc>
        <w:tc>
          <w:tcPr>
            <w:tcW w:w="0" w:type="auto"/>
            <w:vAlign w:val="center"/>
            <w:hideMark/>
          </w:tcPr>
          <w:p w14:paraId="47ABE859"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83.5</w:t>
            </w:r>
          </w:p>
        </w:tc>
        <w:tc>
          <w:tcPr>
            <w:tcW w:w="0" w:type="auto"/>
            <w:vAlign w:val="center"/>
            <w:hideMark/>
          </w:tcPr>
          <w:p w14:paraId="28FD88A8"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25.3</w:t>
            </w:r>
          </w:p>
        </w:tc>
        <w:tc>
          <w:tcPr>
            <w:tcW w:w="0" w:type="auto"/>
            <w:vAlign w:val="center"/>
            <w:hideMark/>
          </w:tcPr>
          <w:p w14:paraId="21706535"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43.47%</w:t>
            </w:r>
          </w:p>
        </w:tc>
      </w:tr>
      <w:tr w:rsidR="00FD4CBE" w:rsidRPr="0012036B" w14:paraId="202150D9" w14:textId="77777777" w:rsidTr="000D7166">
        <w:trPr>
          <w:tblCellSpacing w:w="15" w:type="dxa"/>
        </w:trPr>
        <w:tc>
          <w:tcPr>
            <w:tcW w:w="0" w:type="auto"/>
            <w:vAlign w:val="center"/>
            <w:hideMark/>
          </w:tcPr>
          <w:p w14:paraId="1ADBE112"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Penjelasan Konsep &amp; Representasi</w:t>
            </w:r>
          </w:p>
        </w:tc>
        <w:tc>
          <w:tcPr>
            <w:tcW w:w="0" w:type="auto"/>
            <w:vAlign w:val="center"/>
            <w:hideMark/>
          </w:tcPr>
          <w:p w14:paraId="005633CE"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61.0</w:t>
            </w:r>
          </w:p>
        </w:tc>
        <w:tc>
          <w:tcPr>
            <w:tcW w:w="0" w:type="auto"/>
            <w:vAlign w:val="center"/>
            <w:hideMark/>
          </w:tcPr>
          <w:p w14:paraId="060E0529"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80.1</w:t>
            </w:r>
          </w:p>
        </w:tc>
        <w:tc>
          <w:tcPr>
            <w:tcW w:w="0" w:type="auto"/>
            <w:vAlign w:val="center"/>
            <w:hideMark/>
          </w:tcPr>
          <w:p w14:paraId="62E8A686"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19.1</w:t>
            </w:r>
          </w:p>
        </w:tc>
        <w:tc>
          <w:tcPr>
            <w:tcW w:w="0" w:type="auto"/>
            <w:vAlign w:val="center"/>
            <w:hideMark/>
          </w:tcPr>
          <w:p w14:paraId="12494679"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31.31%</w:t>
            </w:r>
          </w:p>
        </w:tc>
      </w:tr>
      <w:tr w:rsidR="00FD4CBE" w:rsidRPr="0012036B" w14:paraId="620A29CE" w14:textId="77777777" w:rsidTr="000D7166">
        <w:trPr>
          <w:tblCellSpacing w:w="15" w:type="dxa"/>
        </w:trPr>
        <w:tc>
          <w:tcPr>
            <w:tcW w:w="0" w:type="auto"/>
            <w:vAlign w:val="center"/>
            <w:hideMark/>
          </w:tcPr>
          <w:p w14:paraId="392753D9"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Manajemen Micro-kelas</w:t>
            </w:r>
          </w:p>
        </w:tc>
        <w:tc>
          <w:tcPr>
            <w:tcW w:w="0" w:type="auto"/>
            <w:vAlign w:val="center"/>
            <w:hideMark/>
          </w:tcPr>
          <w:p w14:paraId="34C87C75"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66.5</w:t>
            </w:r>
          </w:p>
        </w:tc>
        <w:tc>
          <w:tcPr>
            <w:tcW w:w="0" w:type="auto"/>
            <w:vAlign w:val="center"/>
            <w:hideMark/>
          </w:tcPr>
          <w:p w14:paraId="0A5B5911"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77.0</w:t>
            </w:r>
          </w:p>
        </w:tc>
        <w:tc>
          <w:tcPr>
            <w:tcW w:w="0" w:type="auto"/>
            <w:vAlign w:val="center"/>
            <w:hideMark/>
          </w:tcPr>
          <w:p w14:paraId="6D749C5E"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10.5</w:t>
            </w:r>
          </w:p>
        </w:tc>
        <w:tc>
          <w:tcPr>
            <w:tcW w:w="0" w:type="auto"/>
            <w:vAlign w:val="center"/>
            <w:hideMark/>
          </w:tcPr>
          <w:p w14:paraId="2D9FAF05"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15.79%</w:t>
            </w:r>
          </w:p>
        </w:tc>
      </w:tr>
      <w:tr w:rsidR="00FD4CBE" w:rsidRPr="0012036B" w14:paraId="514D5EC8" w14:textId="77777777" w:rsidTr="000D7166">
        <w:trPr>
          <w:tblCellSpacing w:w="15" w:type="dxa"/>
        </w:trPr>
        <w:tc>
          <w:tcPr>
            <w:tcW w:w="0" w:type="auto"/>
            <w:vAlign w:val="center"/>
            <w:hideMark/>
          </w:tcPr>
          <w:p w14:paraId="3AF2BF9E"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Refleksi &amp; Perbaikan Pembelajaran</w:t>
            </w:r>
          </w:p>
        </w:tc>
        <w:tc>
          <w:tcPr>
            <w:tcW w:w="0" w:type="auto"/>
            <w:vAlign w:val="center"/>
            <w:hideMark/>
          </w:tcPr>
          <w:p w14:paraId="0DADECF0"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66.0</w:t>
            </w:r>
          </w:p>
        </w:tc>
        <w:tc>
          <w:tcPr>
            <w:tcW w:w="0" w:type="auto"/>
            <w:vAlign w:val="center"/>
            <w:hideMark/>
          </w:tcPr>
          <w:p w14:paraId="6467732D"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82.6</w:t>
            </w:r>
          </w:p>
        </w:tc>
        <w:tc>
          <w:tcPr>
            <w:tcW w:w="0" w:type="auto"/>
            <w:vAlign w:val="center"/>
            <w:hideMark/>
          </w:tcPr>
          <w:p w14:paraId="6FBA63D4"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16.6</w:t>
            </w:r>
          </w:p>
        </w:tc>
        <w:tc>
          <w:tcPr>
            <w:tcW w:w="0" w:type="auto"/>
            <w:vAlign w:val="center"/>
            <w:hideMark/>
          </w:tcPr>
          <w:p w14:paraId="5C94BE17"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25.15%</w:t>
            </w:r>
          </w:p>
        </w:tc>
      </w:tr>
      <w:tr w:rsidR="00FD4CBE" w:rsidRPr="0012036B" w14:paraId="40C0C914" w14:textId="77777777" w:rsidTr="000D7166">
        <w:trPr>
          <w:tblCellSpacing w:w="15" w:type="dxa"/>
        </w:trPr>
        <w:tc>
          <w:tcPr>
            <w:tcW w:w="0" w:type="auto"/>
            <w:vAlign w:val="center"/>
            <w:hideMark/>
          </w:tcPr>
          <w:p w14:paraId="203A041D"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b/>
                <w:bCs/>
                <w:sz w:val="24"/>
                <w:szCs w:val="24"/>
                <w:lang w:eastAsia="en-ID"/>
              </w:rPr>
              <w:t>Rata-rata Total</w:t>
            </w:r>
          </w:p>
        </w:tc>
        <w:tc>
          <w:tcPr>
            <w:tcW w:w="0" w:type="auto"/>
            <w:vAlign w:val="center"/>
            <w:hideMark/>
          </w:tcPr>
          <w:p w14:paraId="6CBC7DC3"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62.5</w:t>
            </w:r>
          </w:p>
        </w:tc>
        <w:tc>
          <w:tcPr>
            <w:tcW w:w="0" w:type="auto"/>
            <w:vAlign w:val="center"/>
            <w:hideMark/>
          </w:tcPr>
          <w:p w14:paraId="163188A5"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80.4</w:t>
            </w:r>
          </w:p>
        </w:tc>
        <w:tc>
          <w:tcPr>
            <w:tcW w:w="0" w:type="auto"/>
            <w:vAlign w:val="center"/>
            <w:hideMark/>
          </w:tcPr>
          <w:p w14:paraId="0553DD83"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17.9</w:t>
            </w:r>
          </w:p>
        </w:tc>
        <w:tc>
          <w:tcPr>
            <w:tcW w:w="0" w:type="auto"/>
            <w:vAlign w:val="center"/>
            <w:hideMark/>
          </w:tcPr>
          <w:p w14:paraId="7D65AD93" w14:textId="77777777" w:rsidR="00FD4CBE" w:rsidRPr="0012036B" w:rsidRDefault="00FD4CBE" w:rsidP="00710FEA">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sz w:val="24"/>
                <w:szCs w:val="24"/>
                <w:lang w:eastAsia="en-ID"/>
              </w:rPr>
              <w:t>28.64%</w:t>
            </w:r>
          </w:p>
        </w:tc>
      </w:tr>
    </w:tbl>
    <w:p w14:paraId="3EEED4AA" w14:textId="788DF146" w:rsidR="00FD4CBE" w:rsidRPr="0012036B" w:rsidRDefault="002F2F33" w:rsidP="00FD4CBE">
      <w:pPr>
        <w:spacing w:before="100" w:beforeAutospacing="1" w:after="100" w:afterAutospacing="1"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lastRenderedPageBreak/>
        <w:tab/>
      </w:r>
      <w:r w:rsidR="00FD4CBE" w:rsidRPr="0012036B">
        <w:rPr>
          <w:rFonts w:ascii="Times New Roman" w:eastAsia="Times New Roman" w:hAnsi="Times New Roman" w:cs="Times New Roman"/>
          <w:sz w:val="24"/>
          <w:szCs w:val="24"/>
          <w:lang w:eastAsia="en-ID"/>
        </w:rPr>
        <w:t>Hasil uji Wilcoxon menunjukkan peningkatan skor total yang signifikan (p &lt; 0,01), mengindikasikan bahwa pembekalan dan praktik penggunaan media konkret berkaitan dengan peningkatan keterampilan pedagogik mahasiswa.</w:t>
      </w:r>
    </w:p>
    <w:p w14:paraId="7A88EA82" w14:textId="77777777" w:rsidR="00F47104" w:rsidRDefault="00FD4CBE" w:rsidP="00F47104">
      <w:pPr>
        <w:spacing w:after="0" w:line="360" w:lineRule="auto"/>
        <w:jc w:val="both"/>
        <w:rPr>
          <w:rFonts w:ascii="Times New Roman" w:eastAsia="Times New Roman" w:hAnsi="Times New Roman" w:cs="Times New Roman"/>
          <w:sz w:val="24"/>
          <w:szCs w:val="24"/>
          <w:lang w:eastAsia="en-ID"/>
        </w:rPr>
      </w:pPr>
      <w:r w:rsidRPr="0012036B">
        <w:rPr>
          <w:rFonts w:ascii="Times New Roman" w:eastAsia="Times New Roman" w:hAnsi="Times New Roman" w:cs="Times New Roman"/>
          <w:b/>
          <w:bCs/>
          <w:sz w:val="24"/>
          <w:szCs w:val="24"/>
          <w:lang w:eastAsia="en-ID"/>
        </w:rPr>
        <w:t>Interpretasi singkat:</w:t>
      </w:r>
      <w:r w:rsidRPr="0012036B">
        <w:rPr>
          <w:rFonts w:ascii="Times New Roman" w:eastAsia="Times New Roman" w:hAnsi="Times New Roman" w:cs="Times New Roman"/>
          <w:sz w:val="24"/>
          <w:szCs w:val="24"/>
          <w:lang w:eastAsia="en-ID"/>
        </w:rPr>
        <w:t xml:space="preserve"> aspek yang mengalami peningkatan terbesar adalah penggunaan media &amp; visualisasi (+43,47%), yang konsisten dengan hipotesis bahwa manipulatif efektif menjembatani pemahaman konseptual dan praktik penyampaian oleh calon guru. Temuan ini sejalan dengan studi kasus serta penelitian lapangan lain yang melaporkan perbaikan performa mengajar setelah intervensi serupa. </w:t>
      </w:r>
    </w:p>
    <w:p w14:paraId="66B46361" w14:textId="71997DCD" w:rsidR="001C7E3C" w:rsidRPr="00F47104" w:rsidRDefault="00F47104" w:rsidP="00F47104">
      <w:pPr>
        <w:spacing w:after="0"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ab/>
      </w:r>
      <w:r w:rsidR="001C7E3C" w:rsidRPr="00D3717A">
        <w:rPr>
          <w:rFonts w:ascii="Times New Roman" w:eastAsia="Times New Roman" w:hAnsi="Times New Roman" w:cs="Times New Roman"/>
          <w:sz w:val="24"/>
          <w:szCs w:val="24"/>
          <w:lang w:val="en-ID" w:eastAsia="en-ID"/>
        </w:rPr>
        <w:t>Hasil penelitian menunjukkan bahwa penggunaan media konkret dalam pembelajaran konsep bangun ruang memberikan pengaruh yang signifikan terhadap peningkatan keterampilan pedagogik mahasiswa calon guru SD/MI. Proses pembelajaran yang berlangsung selama tiga pertemuan dan disertai observasi mendalam memperlihatkan bahwa mahasiswa mengalami perubahan yang terlihat baik pada aspek perencanaan, pelaksanaan, maupun evaluasi pembelajaran.</w:t>
      </w:r>
    </w:p>
    <w:p w14:paraId="389DD686" w14:textId="77777777" w:rsidR="00452452" w:rsidRDefault="00452452" w:rsidP="00452452">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Pr="00D3717A">
        <w:rPr>
          <w:rFonts w:ascii="Times New Roman" w:eastAsia="Times New Roman" w:hAnsi="Times New Roman" w:cs="Times New Roman"/>
          <w:sz w:val="24"/>
          <w:szCs w:val="24"/>
          <w:lang w:val="en-ID" w:eastAsia="en-ID"/>
        </w:rPr>
        <w:t>Data observasi juga memperlihatkan peningkatan ketepatan mahasiswa dalam menggunakan pendekatan pedagogik yang sesuai dengan karakteristik siswa sekolah dasar. Mahasiswa mulai memahami bahwa anak usia SD/MI membutuhkan stimulus visual dan pengalaman langsung melalui manipulasi objek. Dalam pembelajaran, mahasiswa terlihat lebih sabar membimbing siswa, memberikan instruksi yang lebih jelas, dan memfasilitasi interaksi kelompok secara efektif.</w:t>
      </w:r>
    </w:p>
    <w:p w14:paraId="1A3B9AB0" w14:textId="77777777" w:rsidR="00452452" w:rsidRDefault="00452452" w:rsidP="00452452">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Pr="00D3717A">
        <w:rPr>
          <w:rFonts w:ascii="Times New Roman" w:eastAsia="Times New Roman" w:hAnsi="Times New Roman" w:cs="Times New Roman"/>
          <w:sz w:val="24"/>
          <w:szCs w:val="24"/>
          <w:lang w:val="en-ID" w:eastAsia="en-ID"/>
        </w:rPr>
        <w:t>Pada tahap akhir penelitian, wawancara lanjutan memperlihatkan bahwa mahasiswa merasa lebih percaya diri dalam mengajar materi bangun ruang. Mereka mengakui bahwa penggunaan media konkret membuat penyampaian konsep menjadi lebih mudah, terstruktur, dan menyenangkan. Mereka juga merasa bahwa pengalaman praktik ini membuat mereka memahami pentingnya pemilihan media yang tepat dalam pembelajaran matematika.</w:t>
      </w:r>
    </w:p>
    <w:p w14:paraId="7BAA1AC4" w14:textId="77777777" w:rsidR="00452452" w:rsidRDefault="00452452" w:rsidP="00452452">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Pr="00D3717A">
        <w:rPr>
          <w:rFonts w:ascii="Times New Roman" w:eastAsia="Times New Roman" w:hAnsi="Times New Roman" w:cs="Times New Roman"/>
          <w:sz w:val="24"/>
          <w:szCs w:val="24"/>
          <w:lang w:val="en-ID" w:eastAsia="en-ID"/>
        </w:rPr>
        <w:t>Dari sudut pandang peneliti, penggunaan media konkret tidak hanya meningkatkan kompetensi pedagogik mahasiswa, tetapi juga memunculkan kreativitas, kemampuan komunikasi matematis, serta kemampuan reflektif terhadap proses mengajar. Mahasiswa terlihat mampu mengevaluasi kesalahan dan kekurangan pembelajaran yang mereka lakukan sebelumnya, serta secara aktif memperbaiki strategi pembelajaran pada pertemuan berikutnya.</w:t>
      </w:r>
    </w:p>
    <w:p w14:paraId="47D1C052" w14:textId="77777777" w:rsidR="00452452" w:rsidRPr="001C7E3C" w:rsidRDefault="00452452" w:rsidP="00452452">
      <w:pPr>
        <w:spacing w:after="0" w:line="360" w:lineRule="auto"/>
        <w:jc w:val="both"/>
        <w:rPr>
          <w:rFonts w:ascii="Times New Roman" w:eastAsia="Times New Roman" w:hAnsi="Times New Roman" w:cs="Times New Roman"/>
          <w:sz w:val="24"/>
          <w:szCs w:val="24"/>
          <w:lang w:val="en-ID" w:eastAsia="en-ID"/>
        </w:rPr>
      </w:pPr>
      <w:r>
        <w:rPr>
          <w:rFonts w:ascii="Times New Roman" w:eastAsia="Times New Roman" w:hAnsi="Times New Roman" w:cs="Times New Roman"/>
          <w:sz w:val="24"/>
          <w:szCs w:val="24"/>
          <w:lang w:val="en-ID" w:eastAsia="en-ID"/>
        </w:rPr>
        <w:tab/>
      </w:r>
      <w:r w:rsidRPr="001C7E3C">
        <w:rPr>
          <w:rFonts w:ascii="Times New Roman" w:eastAsia="Times New Roman" w:hAnsi="Times New Roman" w:cs="Times New Roman"/>
          <w:sz w:val="24"/>
          <w:szCs w:val="24"/>
          <w:lang w:val="en-ID" w:eastAsia="en-ID"/>
        </w:rPr>
        <w:t xml:space="preserve">Berdasarkan triangulasi data observasi, wawancara, dan catatan lapangan, dapat disimpulkan bahwa penggunaan media konkret dalam pembelajaran konsep bangun ruang memberikan dampak positif yang konsisten terhadap berkembangnya keterampilan pedagogik </w:t>
      </w:r>
      <w:r w:rsidRPr="001C7E3C">
        <w:rPr>
          <w:rFonts w:ascii="Times New Roman" w:eastAsia="Times New Roman" w:hAnsi="Times New Roman" w:cs="Times New Roman"/>
          <w:sz w:val="24"/>
          <w:szCs w:val="24"/>
          <w:lang w:val="en-ID" w:eastAsia="en-ID"/>
        </w:rPr>
        <w:lastRenderedPageBreak/>
        <w:t>mahasiswa calon guru SD/MI. Perubahan yang terjadi meliputi peningkatan kemampuan menjelaskan konsep, mengelola kelas, mengembangkan pertanyaan, memfasilitasi pembelajaran aktif, serta meningkatkan kepercayaan diri dalam mengajar. Dengan demikian, penggunaan media konkret layak direkomendasikan sebagai strategi penting dalam program pendidikan calon guru, khususnya pada mata kuliah pembelajaran matematika.</w:t>
      </w:r>
    </w:p>
    <w:p w14:paraId="7EC4E1D3" w14:textId="77777777" w:rsidR="00FD4CBE" w:rsidRDefault="00FD4CBE" w:rsidP="00B31267">
      <w:pPr>
        <w:autoSpaceDE w:val="0"/>
        <w:autoSpaceDN w:val="0"/>
        <w:adjustRightInd w:val="0"/>
        <w:spacing w:after="0" w:line="360" w:lineRule="auto"/>
        <w:jc w:val="both"/>
        <w:rPr>
          <w:rFonts w:ascii="Times New Roman" w:hAnsi="Times New Roman" w:cs="Times New Roman"/>
          <w:b/>
          <w:bCs/>
          <w:sz w:val="24"/>
          <w:szCs w:val="24"/>
        </w:rPr>
      </w:pPr>
    </w:p>
    <w:p w14:paraId="16287E5F" w14:textId="23E2E44F" w:rsidR="00EE4DCF" w:rsidRDefault="00E4343B" w:rsidP="00EE4DCF">
      <w:pPr>
        <w:autoSpaceDE w:val="0"/>
        <w:autoSpaceDN w:val="0"/>
        <w:adjustRightInd w:val="0"/>
        <w:spacing w:after="0" w:line="360" w:lineRule="auto"/>
        <w:jc w:val="both"/>
        <w:rPr>
          <w:rFonts w:ascii="Times New Roman" w:hAnsi="Times New Roman" w:cs="Times New Roman"/>
          <w:b/>
          <w:bCs/>
          <w:sz w:val="24"/>
          <w:szCs w:val="24"/>
        </w:rPr>
      </w:pPr>
      <w:r w:rsidRPr="00E4343B">
        <w:rPr>
          <w:rFonts w:ascii="Times New Roman" w:hAnsi="Times New Roman" w:cs="Times New Roman"/>
          <w:b/>
          <w:bCs/>
          <w:sz w:val="24"/>
          <w:szCs w:val="24"/>
        </w:rPr>
        <w:t>KESIMPULAN</w:t>
      </w:r>
      <w:r w:rsidR="008375AE">
        <w:rPr>
          <w:rFonts w:ascii="Times New Roman" w:hAnsi="Times New Roman" w:cs="Times New Roman"/>
          <w:b/>
          <w:bCs/>
          <w:sz w:val="24"/>
          <w:szCs w:val="24"/>
        </w:rPr>
        <w:t xml:space="preserve"> </w:t>
      </w:r>
    </w:p>
    <w:p w14:paraId="7FB3C1BA" w14:textId="1D765D2A" w:rsidR="008375AE" w:rsidRPr="00EE4DCF" w:rsidRDefault="00EE4DCF" w:rsidP="00EE4DCF">
      <w:pPr>
        <w:autoSpaceDE w:val="0"/>
        <w:autoSpaceDN w:val="0"/>
        <w:adjustRightInd w:val="0"/>
        <w:spacing w:after="0"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en-ID"/>
        </w:rPr>
        <w:tab/>
        <w:t>Penelitian ini menunjukkan bahwa p</w:t>
      </w:r>
      <w:r w:rsidR="008375AE" w:rsidRPr="0012036B">
        <w:rPr>
          <w:rFonts w:ascii="Times New Roman" w:eastAsia="Times New Roman" w:hAnsi="Times New Roman" w:cs="Times New Roman"/>
          <w:sz w:val="24"/>
          <w:szCs w:val="24"/>
          <w:lang w:eastAsia="en-ID"/>
        </w:rPr>
        <w:t>enggunaan media konkret dalam rangkaian pelatihan dan microteaching meningkatkan keterampilan pedagogik mahasiswa calon guru SD/MI pada pembelajaran bangun ruang—terlihat dari kenaikan rata-rata skor total (dari 62,5 menjadi 80,4).</w:t>
      </w:r>
      <w:r>
        <w:rPr>
          <w:rFonts w:ascii="Times New Roman" w:hAnsi="Times New Roman" w:cs="Times New Roman"/>
          <w:b/>
          <w:bCs/>
          <w:sz w:val="24"/>
          <w:szCs w:val="24"/>
        </w:rPr>
        <w:t xml:space="preserve"> </w:t>
      </w:r>
      <w:r w:rsidR="008375AE" w:rsidRPr="0012036B">
        <w:rPr>
          <w:rFonts w:ascii="Times New Roman" w:eastAsia="Times New Roman" w:hAnsi="Times New Roman" w:cs="Times New Roman"/>
          <w:sz w:val="24"/>
          <w:szCs w:val="24"/>
          <w:lang w:eastAsia="en-ID"/>
        </w:rPr>
        <w:t>Aspek penggunaan media &amp; kemampuan visualisasi mengalami peningkatan terbesar, yang menunjukkan bahwa praktik manipulatif secara langsung memperkuat kemampuan calon guru untuk merepresentasikan dan menjelaskan konsep tiga dimensi kepada siswa.</w:t>
      </w:r>
      <w:r>
        <w:rPr>
          <w:rFonts w:ascii="Times New Roman" w:hAnsi="Times New Roman" w:cs="Times New Roman"/>
          <w:b/>
          <w:bCs/>
          <w:sz w:val="24"/>
          <w:szCs w:val="24"/>
        </w:rPr>
        <w:t xml:space="preserve"> </w:t>
      </w:r>
      <w:r w:rsidR="008375AE" w:rsidRPr="0012036B">
        <w:rPr>
          <w:rFonts w:ascii="Times New Roman" w:eastAsia="Times New Roman" w:hAnsi="Times New Roman" w:cs="Times New Roman"/>
          <w:sz w:val="24"/>
          <w:szCs w:val="24"/>
          <w:lang w:eastAsia="en-ID"/>
        </w:rPr>
        <w:t>Hambatan utama meliputi ketersediaan bahan dan waktu persiapan; namun solusi praktis seperti penggunaan bahan murah dan pembelajaran berbasis kelompok dapat mengurangi kendala ini.</w:t>
      </w:r>
    </w:p>
    <w:p w14:paraId="2C3B535F" w14:textId="77777777" w:rsidR="00EE4DCF" w:rsidRDefault="00EE4DCF" w:rsidP="00B31267">
      <w:pPr>
        <w:autoSpaceDE w:val="0"/>
        <w:autoSpaceDN w:val="0"/>
        <w:adjustRightInd w:val="0"/>
        <w:spacing w:after="0" w:line="360" w:lineRule="auto"/>
        <w:jc w:val="both"/>
        <w:rPr>
          <w:rFonts w:ascii="Times New Roman" w:hAnsi="Times New Roman" w:cs="Times New Roman"/>
          <w:b/>
          <w:bCs/>
          <w:sz w:val="24"/>
          <w:szCs w:val="24"/>
        </w:rPr>
      </w:pPr>
    </w:p>
    <w:p w14:paraId="00A4F0B1" w14:textId="072E3798" w:rsidR="00E4343B" w:rsidRDefault="006131D7" w:rsidP="00B31267">
      <w:pPr>
        <w:autoSpaceDE w:val="0"/>
        <w:autoSpaceDN w:val="0"/>
        <w:adjustRightInd w:val="0"/>
        <w:spacing w:after="0" w:line="360" w:lineRule="auto"/>
        <w:jc w:val="both"/>
        <w:rPr>
          <w:rFonts w:ascii="Times New Roman" w:hAnsi="Times New Roman" w:cs="Times New Roman"/>
          <w:b/>
          <w:bCs/>
          <w:sz w:val="24"/>
          <w:szCs w:val="24"/>
        </w:rPr>
      </w:pPr>
      <w:r w:rsidRPr="006131D7">
        <w:rPr>
          <w:rFonts w:ascii="Times New Roman" w:hAnsi="Times New Roman" w:cs="Times New Roman"/>
          <w:b/>
          <w:bCs/>
          <w:sz w:val="24"/>
          <w:szCs w:val="24"/>
        </w:rPr>
        <w:t>DAFTAR PUSTAKA</w:t>
      </w:r>
    </w:p>
    <w:p w14:paraId="1F9D43B9" w14:textId="21597F55"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BA3F8A">
        <w:rPr>
          <w:rFonts w:ascii="Times New Roman" w:hAnsi="Times New Roman" w:cs="Times New Roman"/>
          <w:noProof/>
          <w:sz w:val="24"/>
          <w:szCs w:val="24"/>
        </w:rPr>
        <w:t xml:space="preserve">Hasanah, N. “Media Konkret Dalam Microteaching.” </w:t>
      </w:r>
      <w:r w:rsidRPr="00BA3F8A">
        <w:rPr>
          <w:rFonts w:ascii="Times New Roman" w:hAnsi="Times New Roman" w:cs="Times New Roman"/>
          <w:i/>
          <w:iCs/>
          <w:noProof/>
          <w:sz w:val="24"/>
          <w:szCs w:val="24"/>
        </w:rPr>
        <w:t>Jurnal Profesi Keguruan</w:t>
      </w:r>
      <w:r w:rsidRPr="00BA3F8A">
        <w:rPr>
          <w:rFonts w:ascii="Times New Roman" w:hAnsi="Times New Roman" w:cs="Times New Roman"/>
          <w:noProof/>
          <w:sz w:val="24"/>
          <w:szCs w:val="24"/>
        </w:rPr>
        <w:t>, 2023.</w:t>
      </w:r>
    </w:p>
    <w:p w14:paraId="6F3BD19E" w14:textId="77777777"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3F8A">
        <w:rPr>
          <w:rFonts w:ascii="Times New Roman" w:hAnsi="Times New Roman" w:cs="Times New Roman"/>
          <w:noProof/>
          <w:sz w:val="24"/>
          <w:szCs w:val="24"/>
        </w:rPr>
        <w:t xml:space="preserve">Mailania, Elvi, Nur Rarastika, Elisabeth Kezia Tampubolon, Morina Abelita Br Ginting, and Gita Rismayanie. “Pemanfaatan Benda Konkret Dalam Pembelajaran Volume Bangun Ruang Untuk Meningkatkan Pemahaman Siswa SD.” </w:t>
      </w:r>
      <w:r w:rsidRPr="00BA3F8A">
        <w:rPr>
          <w:rFonts w:ascii="Times New Roman" w:hAnsi="Times New Roman" w:cs="Times New Roman"/>
          <w:i/>
          <w:iCs/>
          <w:noProof/>
          <w:sz w:val="24"/>
          <w:szCs w:val="24"/>
        </w:rPr>
        <w:t>Jurnal Pendidikan Sains Dan Teknologi Terapan</w:t>
      </w:r>
      <w:r w:rsidRPr="00BA3F8A">
        <w:rPr>
          <w:rFonts w:ascii="Times New Roman" w:hAnsi="Times New Roman" w:cs="Times New Roman"/>
          <w:noProof/>
          <w:sz w:val="24"/>
          <w:szCs w:val="24"/>
        </w:rPr>
        <w:t xml:space="preserve"> 02, no. 02 (2025): 126–30. https://jurnal.kopusindo.com/index.php/jpst/article/view/849.</w:t>
      </w:r>
    </w:p>
    <w:p w14:paraId="64E58A31" w14:textId="77777777"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3F8A">
        <w:rPr>
          <w:rFonts w:ascii="Times New Roman" w:hAnsi="Times New Roman" w:cs="Times New Roman"/>
          <w:noProof/>
          <w:sz w:val="24"/>
          <w:szCs w:val="24"/>
        </w:rPr>
        <w:t>Putri, S. “‘Pengaruh Media Konkret Terhadap Pemahaman Konsep Geometri Mahasiswa PGMI.,’” 2022.</w:t>
      </w:r>
    </w:p>
    <w:p w14:paraId="54F353F0" w14:textId="77777777"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3F8A">
        <w:rPr>
          <w:rFonts w:ascii="Times New Roman" w:hAnsi="Times New Roman" w:cs="Times New Roman"/>
          <w:noProof/>
          <w:sz w:val="24"/>
          <w:szCs w:val="24"/>
        </w:rPr>
        <w:t xml:space="preserve">Rafiq, Abdul, Suyatno, Achadi Budi Santosa, and Dian Hidayati. “Model Pengembangan Profesionalisme Guru.” </w:t>
      </w:r>
      <w:r w:rsidRPr="00BA3F8A">
        <w:rPr>
          <w:rFonts w:ascii="Times New Roman" w:hAnsi="Times New Roman" w:cs="Times New Roman"/>
          <w:i/>
          <w:iCs/>
          <w:noProof/>
          <w:sz w:val="24"/>
          <w:szCs w:val="24"/>
        </w:rPr>
        <w:t>Academy of Education Journal</w:t>
      </w:r>
      <w:r w:rsidRPr="00BA3F8A">
        <w:rPr>
          <w:rFonts w:ascii="Times New Roman" w:hAnsi="Times New Roman" w:cs="Times New Roman"/>
          <w:noProof/>
          <w:sz w:val="24"/>
          <w:szCs w:val="24"/>
        </w:rPr>
        <w:t xml:space="preserve"> 15, no. 2 (2024): 1607–14. https://doi.org/10.47200/aoej.v15i2.2557.</w:t>
      </w:r>
    </w:p>
    <w:p w14:paraId="15E80BBC" w14:textId="77777777"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3F8A">
        <w:rPr>
          <w:rFonts w:ascii="Times New Roman" w:hAnsi="Times New Roman" w:cs="Times New Roman"/>
          <w:noProof/>
          <w:sz w:val="24"/>
          <w:szCs w:val="24"/>
        </w:rPr>
        <w:t xml:space="preserve">Setyowati, Lilik. “Pengaruh Media Konkret Dalam Meningkatkan Hasil Belajar Matematika Pada Siswa Kelas IV MIN 1 Gunungkidul.” </w:t>
      </w:r>
      <w:r w:rsidRPr="00BA3F8A">
        <w:rPr>
          <w:rFonts w:ascii="Times New Roman" w:hAnsi="Times New Roman" w:cs="Times New Roman"/>
          <w:i/>
          <w:iCs/>
          <w:noProof/>
          <w:sz w:val="24"/>
          <w:szCs w:val="24"/>
        </w:rPr>
        <w:t>Indonesian Journal of Action Research</w:t>
      </w:r>
      <w:r w:rsidRPr="00BA3F8A">
        <w:rPr>
          <w:rFonts w:ascii="Times New Roman" w:hAnsi="Times New Roman" w:cs="Times New Roman"/>
          <w:noProof/>
          <w:sz w:val="24"/>
          <w:szCs w:val="24"/>
        </w:rPr>
        <w:t xml:space="preserve"> 2, no. 2 (2023): 267–73. https://doi.org/10.14421/ijar.2023.22-13.</w:t>
      </w:r>
    </w:p>
    <w:p w14:paraId="0216F435" w14:textId="77777777"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3F8A">
        <w:rPr>
          <w:rFonts w:ascii="Times New Roman" w:hAnsi="Times New Roman" w:cs="Times New Roman"/>
          <w:noProof/>
          <w:sz w:val="24"/>
          <w:szCs w:val="24"/>
        </w:rPr>
        <w:t xml:space="preserve">Siregar, Wanti Dahlia, Asrar Aspia Manurung, Universitas Muhammadiyah, Sumatera Utara, Studi Pendidikan Matematika, Universitas Muhammadiyah, Sumatera Utara, et al. </w:t>
      </w:r>
      <w:r w:rsidRPr="00BA3F8A">
        <w:rPr>
          <w:rFonts w:ascii="Times New Roman" w:hAnsi="Times New Roman" w:cs="Times New Roman"/>
          <w:noProof/>
          <w:sz w:val="24"/>
          <w:szCs w:val="24"/>
        </w:rPr>
        <w:lastRenderedPageBreak/>
        <w:t>“PENGGUNAAN MEDIA PANJARBARU UNTUK MENINGKATKAN” 4, no. 2 (2025): 124–28.</w:t>
      </w:r>
    </w:p>
    <w:p w14:paraId="45A33E9D" w14:textId="77777777"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szCs w:val="24"/>
        </w:rPr>
      </w:pPr>
      <w:r w:rsidRPr="00BA3F8A">
        <w:rPr>
          <w:rFonts w:ascii="Times New Roman" w:hAnsi="Times New Roman" w:cs="Times New Roman"/>
          <w:noProof/>
          <w:sz w:val="24"/>
          <w:szCs w:val="24"/>
        </w:rPr>
        <w:t>“Undang-Undang Nomor 14 Tahun 2005 Tentang Guru Dan Dosen,” n.d.</w:t>
      </w:r>
    </w:p>
    <w:p w14:paraId="22A5F112" w14:textId="77777777" w:rsidR="00BA3F8A" w:rsidRPr="00BA3F8A" w:rsidRDefault="00BA3F8A" w:rsidP="00BA3F8A">
      <w:pPr>
        <w:widowControl w:val="0"/>
        <w:autoSpaceDE w:val="0"/>
        <w:autoSpaceDN w:val="0"/>
        <w:adjustRightInd w:val="0"/>
        <w:spacing w:after="0" w:line="360" w:lineRule="auto"/>
        <w:ind w:left="480" w:hanging="480"/>
        <w:jc w:val="both"/>
        <w:rPr>
          <w:rFonts w:ascii="Times New Roman" w:hAnsi="Times New Roman" w:cs="Times New Roman"/>
          <w:noProof/>
          <w:sz w:val="24"/>
        </w:rPr>
      </w:pPr>
      <w:r w:rsidRPr="00BA3F8A">
        <w:rPr>
          <w:rFonts w:ascii="Times New Roman" w:hAnsi="Times New Roman" w:cs="Times New Roman"/>
          <w:noProof/>
          <w:sz w:val="24"/>
          <w:szCs w:val="24"/>
        </w:rPr>
        <w:t xml:space="preserve">Widodo, S. “Pengembangan Kompetensi Pedagogik Mahasiswa.” </w:t>
      </w:r>
      <w:r w:rsidRPr="00BA3F8A">
        <w:rPr>
          <w:rFonts w:ascii="Times New Roman" w:hAnsi="Times New Roman" w:cs="Times New Roman"/>
          <w:i/>
          <w:iCs/>
          <w:noProof/>
          <w:sz w:val="24"/>
          <w:szCs w:val="24"/>
        </w:rPr>
        <w:t>Jurnal Pendidikan Dasar Indonesia.</w:t>
      </w:r>
      <w:r w:rsidRPr="00BA3F8A">
        <w:rPr>
          <w:rFonts w:ascii="Times New Roman" w:hAnsi="Times New Roman" w:cs="Times New Roman"/>
          <w:noProof/>
          <w:sz w:val="24"/>
          <w:szCs w:val="24"/>
        </w:rPr>
        <w:t>, 2020.</w:t>
      </w:r>
    </w:p>
    <w:p w14:paraId="131789C7" w14:textId="43940A3C" w:rsidR="00BA3F8A" w:rsidRPr="006131D7" w:rsidRDefault="00BA3F8A" w:rsidP="00BA3F8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sectPr w:rsidR="00BA3F8A" w:rsidRPr="006131D7" w:rsidSect="00CC0EF8">
      <w:headerReference w:type="default" r:id="rId10"/>
      <w:footerReference w:type="default" r:id="rId11"/>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7285D" w14:textId="77777777" w:rsidR="00C654E2" w:rsidRDefault="00C654E2" w:rsidP="007240E9">
      <w:pPr>
        <w:spacing w:after="0" w:line="240" w:lineRule="auto"/>
      </w:pPr>
      <w:r>
        <w:separator/>
      </w:r>
    </w:p>
  </w:endnote>
  <w:endnote w:type="continuationSeparator" w:id="0">
    <w:p w14:paraId="1D874835" w14:textId="77777777" w:rsidR="00C654E2" w:rsidRDefault="00C654E2" w:rsidP="0072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7782"/>
      <w:docPartObj>
        <w:docPartGallery w:val="Page Numbers (Bottom of Page)"/>
        <w:docPartUnique/>
      </w:docPartObj>
    </w:sdtPr>
    <w:sdtEndPr>
      <w:rPr>
        <w:noProof/>
      </w:rPr>
    </w:sdtEndPr>
    <w:sdtContent>
      <w:p w14:paraId="5B47FF86" w14:textId="2EB332B6" w:rsidR="00CC0EF8" w:rsidRDefault="00CC0EF8">
        <w:pPr>
          <w:pStyle w:val="Footer"/>
          <w:jc w:val="center"/>
        </w:pPr>
        <w:r>
          <w:fldChar w:fldCharType="begin"/>
        </w:r>
        <w:r>
          <w:instrText xml:space="preserve"> PAGE   \* MERGEFORMAT </w:instrText>
        </w:r>
        <w:r>
          <w:fldChar w:fldCharType="separate"/>
        </w:r>
        <w:r w:rsidR="00BA3F8A">
          <w:rPr>
            <w:noProof/>
          </w:rPr>
          <w:t>11</w:t>
        </w:r>
        <w:r>
          <w:rPr>
            <w:noProof/>
          </w:rPr>
          <w:fldChar w:fldCharType="end"/>
        </w:r>
      </w:p>
    </w:sdtContent>
  </w:sdt>
  <w:p w14:paraId="359519DC" w14:textId="77777777" w:rsidR="00CC0EF8" w:rsidRDefault="00CC0EF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F2C03" w14:textId="77777777" w:rsidR="00C654E2" w:rsidRDefault="00C654E2" w:rsidP="007240E9">
      <w:pPr>
        <w:spacing w:after="0" w:line="240" w:lineRule="auto"/>
      </w:pPr>
      <w:r>
        <w:separator/>
      </w:r>
    </w:p>
  </w:footnote>
  <w:footnote w:type="continuationSeparator" w:id="0">
    <w:p w14:paraId="10061717" w14:textId="77777777" w:rsidR="00C654E2" w:rsidRDefault="00C654E2" w:rsidP="007240E9">
      <w:pPr>
        <w:spacing w:after="0" w:line="240" w:lineRule="auto"/>
      </w:pPr>
      <w:r>
        <w:continuationSeparator/>
      </w:r>
    </w:p>
  </w:footnote>
  <w:footnote w:id="1">
    <w:p w14:paraId="1E3C8071" w14:textId="72F1AFBF" w:rsidR="00155083" w:rsidRDefault="00155083" w:rsidP="00BA3F8A">
      <w:pPr>
        <w:pStyle w:val="FootnoteText"/>
        <w:ind w:firstLine="720"/>
        <w:jc w:val="both"/>
      </w:pPr>
      <w:r>
        <w:rPr>
          <w:rStyle w:val="FootnoteReference"/>
        </w:rPr>
        <w:footnoteRef/>
      </w:r>
      <w:r>
        <w:t xml:space="preserve"> </w:t>
      </w:r>
      <w:r>
        <w:fldChar w:fldCharType="begin" w:fldLock="1"/>
      </w:r>
      <w:r>
        <w:instrText>ADDIN CSL_CITATION {"citationItems":[{"id":"ITEM-1","itemData":{"abstract":"… dengan konsep volume, seringkali menjadi tantangan tersendiri bagi siswa. Konsep volume bangun ruang seperti kubus … Piaget, salah satu tokoh utama dalam teori konstruktivisme, …","author":[{"dropping-particle":"","family":"Mailania","given":"Elvi","non-dropping-particle":"","parse-names":false,"suffix":""},{"dropping-particle":"","family":"Rarastika","given":"Nur","non-dropping-particle":"","parse-names":false,"suffix":""},{"dropping-particle":"","family":"Tampubolon","given":"Elisabeth Kezia","non-dropping-particle":"","parse-names":false,"suffix":""},{"dropping-particle":"","family":"Ginting","given":"Morina Abelita Br","non-dropping-particle":"","parse-names":false,"suffix":""},{"dropping-particle":"","family":"Rismayanie","given":"Gita","non-dropping-particle":"","parse-names":false,"suffix":""}],"container-title":"Jurnal Pendidikan Sains dan Teknologi Terapan","id":"ITEM-1","issue":"02","issued":{"date-parts":[["2025"]]},"page":"126-130","title":"Pemanfaatan Benda Konkret dalam Pembelajaran Volume Bangun Ruang untuk Meningkatkan Pemahaman Siswa SD","type":"article-journal","volume":"02"},"uris":["http://www.mendeley.com/documents/?uuid=a528d081-3f1b-414f-b9ca-e3eb034e45d7"]}],"mendeley":{"formattedCitation":"Elvi Mailania et al., “Pemanfaatan Benda Konkret Dalam Pembelajaran Volume Bangun Ruang Untuk Meningkatkan Pemahaman Siswa SD,” &lt;i&gt;Jurnal Pendidikan Sains Dan Teknologi Terapan&lt;/i&gt; 02, no. 02 (2025): 126–30, https://jurnal.kopusindo.com/index.php/jpst/article/view/849.","plainTextFormattedCitation":"Elvi Mailania et al., “Pemanfaatan Benda Konkret Dalam Pembelajaran Volume Bangun Ruang Untuk Meningkatkan Pemahaman Siswa SD,” Jurnal Pendidikan Sains Dan Teknologi Terapan 02, no. 02 (2025): 126–30, https://jurnal.kopusindo.com/index.php/jpst/article/view/849.","previouslyFormattedCitation":"Elvi Mailania et al., “Pemanfaatan Benda Konkret Dalam Pembelajaran Volume Bangun Ruang Untuk Meningkatkan Pemahaman Siswa SD,” &lt;i&gt;Jurnal Pendidikan Sains Dan Teknologi Terapan&lt;/i&gt; 02, no. 02 (2025): 126–30, https://jurnal.kopusindo.com/index.php/jpst/article/view/849."},"properties":{"noteIndex":1},"schema":"https://github.com/citation-style-language/schema/raw/master/csl-citation.json"}</w:instrText>
      </w:r>
      <w:r>
        <w:fldChar w:fldCharType="separate"/>
      </w:r>
      <w:r w:rsidRPr="00155083">
        <w:rPr>
          <w:noProof/>
        </w:rPr>
        <w:t xml:space="preserve">Elvi Mailania et al., “Pemanfaatan Benda Konkret Dalam Pembelajaran Volume Bangun Ruang Untuk Meningkatkan Pemahaman Siswa SD,” </w:t>
      </w:r>
      <w:r w:rsidRPr="00155083">
        <w:rPr>
          <w:i/>
          <w:noProof/>
        </w:rPr>
        <w:t>Jurnal Pendidikan Sains Dan Teknologi Terapan</w:t>
      </w:r>
      <w:r w:rsidRPr="00155083">
        <w:rPr>
          <w:noProof/>
        </w:rPr>
        <w:t xml:space="preserve"> 02, no. 02 (2025): 126–30, https://jurnal.kopusindo.com/index.php/jpst/article/view/849.</w:t>
      </w:r>
      <w:r>
        <w:fldChar w:fldCharType="end"/>
      </w:r>
    </w:p>
  </w:footnote>
  <w:footnote w:id="2">
    <w:p w14:paraId="34224FCB" w14:textId="5F464429" w:rsidR="00155083" w:rsidRDefault="00155083" w:rsidP="00BA3F8A">
      <w:pPr>
        <w:pStyle w:val="FootnoteText"/>
        <w:ind w:firstLine="720"/>
        <w:jc w:val="both"/>
      </w:pPr>
      <w:r>
        <w:rPr>
          <w:rStyle w:val="FootnoteReference"/>
        </w:rPr>
        <w:footnoteRef/>
      </w:r>
      <w:r>
        <w:t xml:space="preserve"> </w:t>
      </w:r>
      <w:r>
        <w:fldChar w:fldCharType="begin" w:fldLock="1"/>
      </w:r>
      <w:r w:rsidR="007F505A">
        <w:instrText>ADDIN CSL_CITATION {"citationItems":[{"id":"ITEM-1","itemData":{"author":[{"dropping-particle":"","family":"Siregar","given":"Wanti Dahlia","non-dropping-particle":"","parse-names":false,"suffix":""},{"dropping-particle":"","family":"Manurung","given":"Asrar Aspia","non-dropping-particle":"","parse-names":false,"suffix":""},{"dropping-particle":"","family":"Muhammadiyah","given":"Universitas","non-dropping-particle":"","parse-names":false,"suffix":""},{"dropping-particle":"","family":"Utara","given":"Sumatera","non-dropping-particle":"","parse-names":false,"suffix":""},{"dropping-particle":"","family":"Matematika","given":"Studi Pendidikan","non-dropping-particle":"","parse-names":false,"suffix":""},{"dropping-particle":"","family":"Muhammadiyah","given":"Universitas","non-dropping-particle":"","parse-names":false,"suffix":""},{"dropping-particle":"","family":"Utara","given":"Sumatera","non-dropping-particle":"","parse-names":false,"suffix":""},{"dropping-particle":"","family":"Studi","given":"Program","non-dropping-particle":"","parse-names":false,"suffix":""},{"dropping-particle":"","family":"Pendidikan","given":"Manajemen","non-dropping-particle":"","parse-names":false,"suffix":""},{"dropping-particle":"","family":"Tarbiyah","given":"Fakultas","non-dropping-particle":"","parse-names":false,"suffix":""},{"dropping-particle":"","family":"Islam","given":"Universitas","non-dropping-particle":"","parse-names":false,"suffix":""},{"dropping-particle":"","family":"Sumatera","given":"Negeri","non-dropping-particle":"","parse-names":false,"suffix":""},{"dropping-particle":"","family":"Info","given":"Article","non-dropping-particle":"","parse-names":false,"suffix":""}],"id":"ITEM-1","issue":"2","issued":{"date-parts":[["2025"]]},"page":"124-128","title":"PENGGUNAAN MEDIA PANJARBARU UNTUK MENINGKATKAN","type":"article-journal","volume":"4"},"uris":["http://www.mendeley.com/documents/?uuid=09d8b448-91fe-423e-b743-0221f676e418"]}],"mendeley":{"formattedCitation":"Wanti Dahlia Siregar et al., “PENGGUNAAN MEDIA PANJARBARU UNTUK MENINGKATKAN” 4, no. 2 (2025): 124–28.","plainTextFormattedCitation":"Wanti Dahlia Siregar et al., “PENGGUNAAN MEDIA PANJARBARU UNTUK MENINGKATKAN” 4, no. 2 (2025): 124–28.","previouslyFormattedCitation":"Wanti Dahlia Siregar et al., “PENGGUNAAN MEDIA PANJARBARU UNTUK MENINGKATKAN” 4, no. 2 (2025): 124–28."},"properties":{"noteIndex":2},"schema":"https://github.com/citation-style-language/schema/raw/master/csl-citation.json"}</w:instrText>
      </w:r>
      <w:r>
        <w:fldChar w:fldCharType="separate"/>
      </w:r>
      <w:r w:rsidRPr="00155083">
        <w:rPr>
          <w:noProof/>
        </w:rPr>
        <w:t>Wanti Dahlia Siregar et al., “PENGGUNAAN MEDIA PANJARBARU UNTUK MENINGKATKAN” 4, no. 2 (2025): 124–28.</w:t>
      </w:r>
      <w:r>
        <w:fldChar w:fldCharType="end"/>
      </w:r>
    </w:p>
  </w:footnote>
  <w:footnote w:id="3">
    <w:p w14:paraId="06D10841" w14:textId="25F021AC" w:rsidR="007F505A" w:rsidRDefault="007F505A" w:rsidP="00BA3F8A">
      <w:pPr>
        <w:pStyle w:val="FootnoteText"/>
        <w:ind w:firstLine="720"/>
        <w:jc w:val="both"/>
      </w:pPr>
      <w:r>
        <w:rPr>
          <w:rStyle w:val="FootnoteReference"/>
        </w:rPr>
        <w:footnoteRef/>
      </w:r>
      <w:r>
        <w:t xml:space="preserve"> </w:t>
      </w:r>
      <w:r>
        <w:fldChar w:fldCharType="begin" w:fldLock="1"/>
      </w:r>
      <w:r>
        <w:instrText>ADDIN CSL_CITATION {"citationItems":[{"id":"ITEM-1","itemData":{"DOI":"10.14421/ijar.2023.22-13","ISSN":"2985-6078","abstract":"Tujuan – Penelitian ini bertujuan untuk mengetahuai peningkatan hasil belajar bangun ruang menggunakan media kongkret pada siswa kelas IV Madrasah Ibtidaiyah Negeri 1 Gunungkidul. Metode – Metode penelitian tindakan kelas, mengikuti model Kemmis dan Taggart, diterapkan melalui siklus perencanaan, tindakan, pengamatan, dan refleksi. Subyek penelitian adalah 18 siswa kelas IV. Data dikumpulkan melalui observasi, tes hasil belajar, dan dokumentasi, dengan analisis data deskriptif kuantitatif. Hasil – Hasil penelitian ini menunjukkan bahwa ada peningkatan hasil belajar   matematika materi bangun ruang sederhana siswa kelas IV menggunakan media konkret berupa alat peraga bangun ruang. Hal ini dapat dilihat dari adanya peningkatan nilai siswa materi bangun ruang sebelum dan sesudah diberi tindakan. Peningkatan nilai rata-ratanya yaitu dari prasiklus sebesar 78,6 siklus I sebesar 79,6 dan pada siklus II menjadi 83,2 pada rentang skor nilai 0-100. Persentase ketuntasan pada prasiklus mencapai 66,7%, siklus I mencapai 63% dan pada siklus II mencapai 87,06%. Hasil akhir diketahui bahwa semua nilai rata-rata siswa dan persentase ketuntasan siswa sudah mencapai KKM, sehingga dari hasil tersebut dapat disimpulkan bahwa melalui media konkret dapat meningkatkan hasil belajar matematika materi bangun ruang sederhana siswa kelas IV MIN 1 Gunungkidul Tahun Ajaran 2023/2024. Temuan ini mengindikasikan bahwa penggunaan media konkret dapat secara efektif meningkatkan pemahaman matematika siswa. Implikasinya meluas ke luar konteks Madrasah Ibtidaiyah Negeri 1 Gunungkidul, menawarkan wawasan bagi pendidik global dalam mengintegrasikan metode serupa untuk meningkatkan kualitas pendidikan matematika.","author":[{"dropping-particle":"","family":"Setyowati","given":"Lilik","non-dropping-particle":"","parse-names":false,"suffix":""}],"container-title":"Indonesian Journal of Action Research","id":"ITEM-1","issue":"2","issued":{"date-parts":[["2023"]]},"page":"267-273","title":"Pengaruh Media Konkret dalam Meningkatkan Hasil Belajar Matematika pada Siswa Kelas IV MIN 1 Gunungkidul","type":"article-journal","volume":"2"},"uris":["http://www.mendeley.com/documents/?uuid=6e8a7809-2e74-43e2-a062-c677661d4699"]}],"mendeley":{"formattedCitation":"Lilik Setyowati, “Pengaruh Media Konkret Dalam Meningkatkan Hasil Belajar Matematika Pada Siswa Kelas IV MIN 1 Gunungkidul,” &lt;i&gt;Indonesian Journal of Action Research&lt;/i&gt; 2, no. 2 (2023): 267–73, https://doi.org/10.14421/ijar.2023.22-13.","plainTextFormattedCitation":"Lilik Setyowati, “Pengaruh Media Konkret Dalam Meningkatkan Hasil Belajar Matematika Pada Siswa Kelas IV MIN 1 Gunungkidul,” Indonesian Journal of Action Research 2, no. 2 (2023): 267–73, https://doi.org/10.14421/ijar.2023.22-13.","previouslyFormattedCitation":"Lilik Setyowati, “Pengaruh Media Konkret Dalam Meningkatkan Hasil Belajar Matematika Pada Siswa Kelas IV MIN 1 Gunungkidul,” &lt;i&gt;Indonesian Journal of Action Research&lt;/i&gt; 2, no. 2 (2023): 267–73, https://doi.org/10.14421/ijar.2023.22-13."},"properties":{"noteIndex":3},"schema":"https://github.com/citation-style-language/schema/raw/master/csl-citation.json"}</w:instrText>
      </w:r>
      <w:r>
        <w:fldChar w:fldCharType="separate"/>
      </w:r>
      <w:r w:rsidRPr="007F505A">
        <w:rPr>
          <w:noProof/>
        </w:rPr>
        <w:t xml:space="preserve">Lilik Setyowati, “Pengaruh Media Konkret Dalam Meningkatkan Hasil Belajar Matematika Pada Siswa Kelas IV MIN 1 Gunungkidul,” </w:t>
      </w:r>
      <w:r w:rsidRPr="007F505A">
        <w:rPr>
          <w:i/>
          <w:noProof/>
        </w:rPr>
        <w:t>Indonesian Journal of Action Research</w:t>
      </w:r>
      <w:r w:rsidRPr="007F505A">
        <w:rPr>
          <w:noProof/>
        </w:rPr>
        <w:t xml:space="preserve"> 2, no. 2 (2023): 267–73, https://doi.org/10.14421/ijar.2023.22-13.</w:t>
      </w:r>
      <w:r>
        <w:fldChar w:fldCharType="end"/>
      </w:r>
    </w:p>
  </w:footnote>
  <w:footnote w:id="4">
    <w:p w14:paraId="580BF1CA" w14:textId="3DF108C8" w:rsidR="001818F8" w:rsidRDefault="001818F8" w:rsidP="00BA3F8A">
      <w:pPr>
        <w:pStyle w:val="FootnoteText"/>
        <w:ind w:firstLine="720"/>
        <w:jc w:val="both"/>
      </w:pPr>
      <w:r>
        <w:rPr>
          <w:rStyle w:val="FootnoteReference"/>
        </w:rPr>
        <w:footnoteRef/>
      </w:r>
      <w:r>
        <w:t xml:space="preserve"> </w:t>
      </w:r>
      <w:r w:rsidR="007F505A">
        <w:rPr>
          <w:rFonts w:ascii="Times New Roman" w:hAnsi="Times New Roman"/>
        </w:rPr>
        <w:fldChar w:fldCharType="begin" w:fldLock="1"/>
      </w:r>
      <w:r w:rsidR="00BA3F8A">
        <w:rPr>
          <w:rFonts w:ascii="Times New Roman" w:hAnsi="Times New Roman"/>
        </w:rPr>
        <w:instrText>ADDIN CSL_CITATION {"citationItems":[{"id":"ITEM-1","itemData":{"author":[{"dropping-particle":"","family":"Putri","given":"S","non-dropping-particle":"","parse-names":false,"suffix":""}],"id":"ITEM-1","issued":{"date-parts":[["2022"]]},"title":"“Pengaruh Media Konkret terhadap Pemahaman Konsep Geometri Mahasiswa PGMI.”","type":"article-journal"},"uris":["http://www.mendeley.com/documents/?uuid=c224111d-53d9-423c-9899-4c5585a0d457"]}],"mendeley":{"formattedCitation":"S Putri, “‘Pengaruh Media Konkret Terhadap Pemahaman Konsep Geometri Mahasiswa PGMI.,’” 2022.","plainTextFormattedCitation":"S Putri, “‘Pengaruh Media Konkret Terhadap Pemahaman Konsep Geometri Mahasiswa PGMI.,’” 2022.","previouslyFormattedCitation":"S Putri, “‘Pengaruh Media Konkret Terhadap Pemahaman Konsep Geometri Mahasiswa PGMI.,’” 2022."},"properties":{"noteIndex":4},"schema":"https://github.com/citation-style-language/schema/raw/master/csl-citation.json"}</w:instrText>
      </w:r>
      <w:r w:rsidR="007F505A">
        <w:rPr>
          <w:rFonts w:ascii="Times New Roman" w:hAnsi="Times New Roman"/>
        </w:rPr>
        <w:fldChar w:fldCharType="separate"/>
      </w:r>
      <w:r w:rsidR="007F505A" w:rsidRPr="007F505A">
        <w:rPr>
          <w:rFonts w:ascii="Times New Roman" w:hAnsi="Times New Roman"/>
          <w:noProof/>
        </w:rPr>
        <w:t>S Putri, “‘Pengaruh Media Konkret Terhadap Pemahaman Konsep Geometri Mahasiswa PGMI.,’” 2022.</w:t>
      </w:r>
      <w:r w:rsidR="007F505A">
        <w:rPr>
          <w:rFonts w:ascii="Times New Roman" w:hAnsi="Times New Roman"/>
        </w:rPr>
        <w:fldChar w:fldCharType="end"/>
      </w:r>
    </w:p>
  </w:footnote>
  <w:footnote w:id="5">
    <w:p w14:paraId="78B2279D" w14:textId="06F08C02" w:rsidR="00BA3F8A" w:rsidRDefault="00BA3F8A" w:rsidP="00BA3F8A">
      <w:pPr>
        <w:pStyle w:val="FootnoteText"/>
        <w:ind w:firstLine="720"/>
        <w:jc w:val="both"/>
      </w:pPr>
      <w:r>
        <w:rPr>
          <w:rStyle w:val="FootnoteReference"/>
        </w:rPr>
        <w:footnoteRef/>
      </w:r>
      <w:r>
        <w:t xml:space="preserve"> </w:t>
      </w:r>
      <w:r>
        <w:fldChar w:fldCharType="begin" w:fldLock="1"/>
      </w:r>
      <w:r>
        <w:instrText>ADDIN CSL_CITATION {"citationItems":[{"id":"ITEM-1","itemData":{"id":"ITEM-1","issued":{"date-parts":[["0"]]},"title":"Undang-Undang Nomor 14 Tahun 2005 tentang Guru dan Dosen","type":"article-journal"},"uris":["http://www.mendeley.com/documents/?uuid=2e0c8f05-3692-44bc-85d6-de1961af5ec0"]}],"mendeley":{"formattedCitation":"“Undang-Undang Nomor 14 Tahun 2005 Tentang Guru Dan Dosen,” n.d.","plainTextFormattedCitation":"“Undang-Undang Nomor 14 Tahun 2005 Tentang Guru Dan Dosen,” n.d.","previouslyFormattedCitation":"“Undang-Undang Nomor 14 Tahun 2005 Tentang Guru Dan Dosen,” n.d."},"properties":{"noteIndex":5},"schema":"https://github.com/citation-style-language/schema/raw/master/csl-citation.json"}</w:instrText>
      </w:r>
      <w:r>
        <w:fldChar w:fldCharType="separate"/>
      </w:r>
      <w:r w:rsidRPr="00BA3F8A">
        <w:rPr>
          <w:noProof/>
        </w:rPr>
        <w:t>“Undang-Undang Nomor 14 Tahun 2005 Tentang Guru Dan Dosen,” n.d.</w:t>
      </w:r>
      <w:r>
        <w:fldChar w:fldCharType="end"/>
      </w:r>
    </w:p>
  </w:footnote>
  <w:footnote w:id="6">
    <w:p w14:paraId="7ABF8DEF" w14:textId="1D9DDB06" w:rsidR="00BA3F8A" w:rsidRDefault="00BA3F8A" w:rsidP="00BA3F8A">
      <w:pPr>
        <w:pStyle w:val="FootnoteText"/>
        <w:ind w:firstLine="720"/>
        <w:jc w:val="both"/>
      </w:pPr>
      <w:r>
        <w:rPr>
          <w:rStyle w:val="FootnoteReference"/>
        </w:rPr>
        <w:footnoteRef/>
      </w:r>
      <w:r>
        <w:t xml:space="preserve"> </w:t>
      </w:r>
      <w:r>
        <w:fldChar w:fldCharType="begin" w:fldLock="1"/>
      </w:r>
      <w:r>
        <w:instrText>ADDIN CSL_CITATION {"citationItems":[{"id":"ITEM-1","itemData":{"DOI":"10.47200/aoej.v15i2.2557","ISSN":"1907-2341","abstract":"The aim of this study is to investigate the professional development model of teachers implemented at SD Al-Imam Islamic School in Balikpapan. Expertise of the teacher becomes a crucial factor in raising student achievement in education as curricula and educational technologies advance. Observation, interview, and document review are used as qualitative methods together with case study research to gather data. According to the study's findings, this school employs a variety of professional development models, including career-growth models based on skill, knowledge, collaboration, innovation, and performance evaluation. This approach is not limited to enhancing technological proficiency; it also promotes the development of Islamic character. Thus, the development of the teacher's professionalism at SD Al-Imam Islamic School Balikpapan has a significant impact on student learning outcomes and serves as a model for other schools seeking to create a comprehensive and holistic learning environment.","author":[{"dropping-particle":"","family":"Rafiq","given":"Abdul","non-dropping-particle":"","parse-names":false,"suffix":""},{"dropping-particle":"","family":"Suyatno","given":"","non-dropping-particle":"","parse-names":false,"suffix":""},{"dropping-particle":"","family":"Santosa","given":"Achadi Budi","non-dropping-particle":"","parse-names":false,"suffix":""},{"dropping-particle":"","family":"Hidayati","given":"Dian","non-dropping-particle":"","parse-names":false,"suffix":""}],"container-title":"Academy of Education Journal","id":"ITEM-1","issue":"2","issued":{"date-parts":[["2024"]]},"page":"1607-1614","title":"Model Pengembangan Profesionalisme Guru","type":"article-journal","volume":"15"},"uris":["http://www.mendeley.com/documents/?uuid=81963ec3-adef-471d-9e51-989bc4b0fa1f"]}],"mendeley":{"formattedCitation":"Abdul Rafiq et al., “Model Pengembangan Profesionalisme Guru,” &lt;i&gt;Academy of Education Journal&lt;/i&gt; 15, no. 2 (2024): 1607–14, https://doi.org/10.47200/aoej.v15i2.2557.","plainTextFormattedCitation":"Abdul Rafiq et al., “Model Pengembangan Profesionalisme Guru,” Academy of Education Journal 15, no. 2 (2024): 1607–14, https://doi.org/10.47200/aoej.v15i2.2557.","previouslyFormattedCitation":"Abdul Rafiq et al., “Model Pengembangan Profesionalisme Guru,” &lt;i&gt;Academy of Education Journal&lt;/i&gt; 15, no. 2 (2024): 1607–14, https://doi.org/10.47200/aoej.v15i2.2557."},"properties":{"noteIndex":6},"schema":"https://github.com/citation-style-language/schema/raw/master/csl-citation.json"}</w:instrText>
      </w:r>
      <w:r>
        <w:fldChar w:fldCharType="separate"/>
      </w:r>
      <w:r w:rsidRPr="00BA3F8A">
        <w:rPr>
          <w:noProof/>
        </w:rPr>
        <w:t xml:space="preserve">Abdul Rafiq et al., “Model Pengembangan Profesionalisme Guru,” </w:t>
      </w:r>
      <w:r w:rsidRPr="00BA3F8A">
        <w:rPr>
          <w:i/>
          <w:noProof/>
        </w:rPr>
        <w:t>Academy of Education Journal</w:t>
      </w:r>
      <w:r w:rsidRPr="00BA3F8A">
        <w:rPr>
          <w:noProof/>
        </w:rPr>
        <w:t xml:space="preserve"> 15, no. 2 (2024): 1607–14, https://doi.org/10.47200/aoej.v15i2.2557.</w:t>
      </w:r>
      <w:r>
        <w:fldChar w:fldCharType="end"/>
      </w:r>
    </w:p>
  </w:footnote>
  <w:footnote w:id="7">
    <w:p w14:paraId="39C4C074" w14:textId="1BFCD609" w:rsidR="00BA3F8A" w:rsidRDefault="00BA3F8A" w:rsidP="00BA3F8A">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{"citationItems":[{"id":"ITEM-1","itemData":{"author":[{"dropping-particle":"","family":"Widodo","given":"S.","non-dropping-particle":"","parse-names":false,"suffix":""}],"container-title":"Jurnal Pendidikan Dasar Indonesia.","id":"ITEM-1","issued":{"date-parts":[["2020"]]},"title":"Pengembangan Kompetensi Pedagogik Mahasiswa.","type":"article-journal"},"uris":["http://www.mendeley.com/documents/?uuid=a3f7da6f-9397-484f-952c-2b55f76bbd88"]}],"mendeley":{"formattedCitation":"S. Widodo, “Pengembangan Kompetensi Pedagogik Mahasiswa.,” &lt;i&gt;Jurnal Pendidikan Dasar Indonesia.&lt;/i&gt;, 2020.","plainTextFormattedCitation":"S. Widodo, “Pengembangan Kompetensi Pedagogik Mahasiswa.,” Jurnal Pendidikan Dasar Indonesia., 2020.","previouslyFormattedCitation":"S. Widodo, “Pengembangan Kompetensi Pedagogik Mahasiswa.,” &lt;i&gt;Jurnal Pendidikan Dasar Indonesia.&lt;/i&gt;, 2020."},"properties":{"noteIndex":7},"schema":"https://github.com/citation-style-language/schema/raw/master/csl-citation.json"}</w:instrText>
      </w:r>
      <w:r>
        <w:fldChar w:fldCharType="separate"/>
      </w:r>
      <w:r w:rsidRPr="00BA3F8A">
        <w:rPr>
          <w:noProof/>
        </w:rPr>
        <w:t xml:space="preserve">S. Widodo, “Pengembangan Kompetensi Pedagogik Mahasiswa.,” </w:t>
      </w:r>
      <w:r w:rsidRPr="00BA3F8A">
        <w:rPr>
          <w:i/>
          <w:noProof/>
        </w:rPr>
        <w:t>Jurnal Pendidikan Dasar Indonesia.</w:t>
      </w:r>
      <w:r w:rsidRPr="00BA3F8A">
        <w:rPr>
          <w:noProof/>
        </w:rPr>
        <w:t>, 2020.</w:t>
      </w:r>
      <w:r>
        <w:fldChar w:fldCharType="end"/>
      </w:r>
    </w:p>
  </w:footnote>
  <w:footnote w:id="8">
    <w:p w14:paraId="62B942A1" w14:textId="0262EE04" w:rsidR="00BA3F8A" w:rsidRDefault="00BA3F8A" w:rsidP="00BA3F8A">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{"citationItems":[{"id":"ITEM-1","itemData":{"author":[{"dropping-particle":"","family":"Hasanah","given":"N","non-dropping-particle":"","parse-names":false,"suffix":""}],"container-title":"Jurnal Profesi Keguruan","id":"ITEM-1","issued":{"date-parts":[["2023"]]},"title":"Media Konkret dalam Microteaching.","type":"article-journal"},"uris":["http://www.mendeley.com/documents/?uuid=1f67cde1-cf2c-44a1-9973-78662260ff9c"]}],"mendeley":{"formattedCitation":"N Hasanah, “Media Konkret Dalam Microteaching.,” &lt;i&gt;Jurnal Profesi Keguruan&lt;/i&gt;, 2023.","plainTextFormattedCitation":"N Hasanah, “Media Konkret Dalam Microteaching.,” Jurnal Profesi Keguruan, 2023.","previouslyFormattedCitation":"N Hasanah, “Media Konkret Dalam Microteaching.,” &lt;i&gt;Jurnal Profesi Keguruan&lt;/i&gt;, 2023."},"properties":{"noteIndex":8},"schema":"https://github.com/citation-style-language/schema/raw/master/csl-citation.json"}</w:instrText>
      </w:r>
      <w:r>
        <w:fldChar w:fldCharType="separate"/>
      </w:r>
      <w:r w:rsidRPr="00BA3F8A">
        <w:rPr>
          <w:noProof/>
        </w:rPr>
        <w:t xml:space="preserve">N Hasanah, “Media Konkret Dalam Microteaching.,” </w:t>
      </w:r>
      <w:r w:rsidRPr="00BA3F8A">
        <w:rPr>
          <w:i/>
          <w:noProof/>
        </w:rPr>
        <w:t>Jurnal Profesi Keguruan</w:t>
      </w:r>
      <w:r w:rsidRPr="00BA3F8A">
        <w:rPr>
          <w:noProof/>
        </w:rPr>
        <w:t>, 2023.</w:t>
      </w:r>
      <w: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668CA" w14:textId="65DD5E22" w:rsidR="00B93577" w:rsidRPr="00B93577" w:rsidRDefault="00B93577" w:rsidP="00B93577">
    <w:pPr>
      <w:pStyle w:val="Header"/>
      <w:tabs>
        <w:tab w:val="clear" w:pos="4680"/>
      </w:tabs>
      <w:rPr>
        <w:rFonts w:ascii="Times New Roman" w:hAnsi="Times New Roman" w:cs="Times New Roman"/>
        <w:b/>
        <w:bCs/>
        <w:sz w:val="28"/>
        <w:szCs w:val="28"/>
      </w:rPr>
    </w:pPr>
    <w:r w:rsidRPr="00B93577">
      <w:rPr>
        <w:rFonts w:ascii="Times New Roman" w:hAnsi="Times New Roman" w:cs="Times New Roman"/>
        <w:b/>
        <w:bCs/>
        <w:sz w:val="28"/>
        <w:szCs w:val="28"/>
      </w:rPr>
      <w:t xml:space="preserve">NIZHAMIYAH </w:t>
    </w:r>
    <w:r>
      <w:rPr>
        <w:rFonts w:ascii="Times New Roman" w:hAnsi="Times New Roman" w:cs="Times New Roman"/>
        <w:b/>
        <w:bCs/>
        <w:sz w:val="28"/>
        <w:szCs w:val="28"/>
      </w:rPr>
      <w:tab/>
    </w:r>
  </w:p>
  <w:p w14:paraId="2209C19A" w14:textId="107E0CE1" w:rsidR="00B93577" w:rsidRPr="00E96F03" w:rsidRDefault="00B93577">
    <w:pPr>
      <w:pStyle w:val="Header"/>
      <w:rPr>
        <w:rFonts w:ascii="Times New Roman" w:hAnsi="Times New Roman" w:cs="Times New Roman"/>
        <w:bCs/>
        <w:sz w:val="24"/>
        <w:szCs w:val="28"/>
      </w:rPr>
    </w:pPr>
    <w:r w:rsidRPr="00E96F03">
      <w:rPr>
        <w:rFonts w:ascii="Times New Roman" w:hAnsi="Times New Roman" w:cs="Times New Roman"/>
        <w:bCs/>
        <w:sz w:val="24"/>
        <w:szCs w:val="28"/>
      </w:rPr>
      <w:t>Vol. XII No. 1</w:t>
    </w:r>
    <w:r w:rsidR="00E96F03" w:rsidRPr="00E96F03">
      <w:rPr>
        <w:rFonts w:ascii="Times New Roman" w:hAnsi="Times New Roman" w:cs="Times New Roman"/>
        <w:bCs/>
        <w:sz w:val="24"/>
        <w:szCs w:val="28"/>
      </w:rPr>
      <w:t xml:space="preserve"> Januari</w:t>
    </w:r>
    <w:r w:rsidRPr="00E96F03">
      <w:rPr>
        <w:rFonts w:ascii="Times New Roman" w:hAnsi="Times New Roman" w:cs="Times New Roman"/>
        <w:bCs/>
        <w:sz w:val="24"/>
        <w:szCs w:val="28"/>
      </w:rPr>
      <w:t xml:space="preserve"> – Juni 2022</w:t>
    </w:r>
    <w:r w:rsidR="00E96F03">
      <w:rPr>
        <w:rFonts w:ascii="Times New Roman" w:hAnsi="Times New Roman" w:cs="Times New Roman"/>
        <w:bCs/>
        <w:sz w:val="24"/>
        <w:szCs w:val="28"/>
      </w:rPr>
      <w:tab/>
    </w:r>
    <w:r w:rsidR="00E96F03">
      <w:rPr>
        <w:rFonts w:ascii="Times New Roman" w:hAnsi="Times New Roman" w:cs="Times New Roman"/>
        <w:bCs/>
        <w:sz w:val="24"/>
        <w:szCs w:val="28"/>
      </w:rPr>
      <w:tab/>
    </w:r>
    <w:r w:rsidR="00E96F03" w:rsidRPr="00E96F03">
      <w:rPr>
        <w:b/>
        <w:bCs/>
      </w:rPr>
      <w:t xml:space="preserve"> </w:t>
    </w:r>
    <w:r w:rsidR="00E96F03" w:rsidRPr="00B93577">
      <w:rPr>
        <w:b/>
        <w:bCs/>
      </w:rPr>
      <w:t>ISSN: 2086-4205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3856BA08"/>
    <w:lvl w:ilvl="0" w:tplc="B49656B0">
      <w:start w:val="1"/>
      <w:numFmt w:val="upperLetter"/>
      <w:lvlText w:val="%1."/>
      <w:lvlJc w:val="left"/>
      <w:pPr>
        <w:ind w:left="949" w:hanging="360"/>
      </w:pPr>
      <w:rPr>
        <w:rFonts w:hint="default"/>
        <w:b/>
        <w:bCs/>
        <w:spacing w:val="-2"/>
        <w:w w:val="99"/>
        <w:lang w:val="id" w:eastAsia="en-US" w:bidi="ar-SA"/>
      </w:rPr>
    </w:lvl>
    <w:lvl w:ilvl="1" w:tplc="15ACB7BE">
      <w:start w:val="1"/>
      <w:numFmt w:val="decimal"/>
      <w:lvlText w:val="%2."/>
      <w:lvlJc w:val="left"/>
      <w:pPr>
        <w:ind w:left="1441" w:hanging="284"/>
        <w:jc w:val="right"/>
      </w:pPr>
      <w:rPr>
        <w:rFonts w:hint="default"/>
        <w:w w:val="100"/>
        <w:lang w:val="id" w:eastAsia="en-US" w:bidi="ar-SA"/>
      </w:rPr>
    </w:lvl>
    <w:lvl w:ilvl="2" w:tplc="853E0F70">
      <w:start w:val="1"/>
      <w:numFmt w:val="lowerLetter"/>
      <w:lvlText w:val="%3."/>
      <w:lvlJc w:val="left"/>
      <w:pPr>
        <w:ind w:left="1441" w:hanging="284"/>
      </w:pPr>
      <w:rPr>
        <w:rFonts w:ascii="Times New Roman" w:eastAsia="Times New Roman" w:hAnsi="Times New Roman" w:cs="Times New Roman" w:hint="default"/>
        <w:spacing w:val="0"/>
        <w:w w:val="100"/>
        <w:sz w:val="24"/>
        <w:szCs w:val="24"/>
        <w:lang w:val="id" w:eastAsia="en-US" w:bidi="ar-SA"/>
      </w:rPr>
    </w:lvl>
    <w:lvl w:ilvl="3" w:tplc="B9D00D02">
      <w:start w:val="1"/>
      <w:numFmt w:val="lowerLetter"/>
      <w:lvlText w:val="%4."/>
      <w:lvlJc w:val="left"/>
      <w:pPr>
        <w:ind w:left="1721" w:hanging="284"/>
      </w:pPr>
      <w:rPr>
        <w:rFonts w:hint="default"/>
        <w:spacing w:val="0"/>
        <w:w w:val="100"/>
        <w:lang w:val="id" w:eastAsia="en-US" w:bidi="ar-SA"/>
      </w:rPr>
    </w:lvl>
    <w:lvl w:ilvl="4" w:tplc="3A4A7DF6">
      <w:start w:val="1"/>
      <w:numFmt w:val="lowerLetter"/>
      <w:lvlText w:val="%5)"/>
      <w:lvlJc w:val="left"/>
      <w:pPr>
        <w:ind w:left="2005" w:hanging="284"/>
      </w:pPr>
      <w:rPr>
        <w:rFonts w:ascii="Times New Roman" w:eastAsia="Times New Roman" w:hAnsi="Times New Roman" w:cs="Times New Roman" w:hint="default"/>
        <w:spacing w:val="0"/>
        <w:w w:val="100"/>
        <w:sz w:val="24"/>
        <w:szCs w:val="24"/>
        <w:lang w:val="id" w:eastAsia="en-US" w:bidi="ar-SA"/>
      </w:rPr>
    </w:lvl>
    <w:lvl w:ilvl="5" w:tplc="BC580346">
      <w:numFmt w:val="bullet"/>
      <w:lvlText w:val="•"/>
      <w:lvlJc w:val="left"/>
      <w:pPr>
        <w:ind w:left="3224" w:hanging="284"/>
      </w:pPr>
      <w:rPr>
        <w:rFonts w:hint="default"/>
        <w:lang w:val="id" w:eastAsia="en-US" w:bidi="ar-SA"/>
      </w:rPr>
    </w:lvl>
    <w:lvl w:ilvl="6" w:tplc="DFA08152">
      <w:numFmt w:val="bullet"/>
      <w:lvlText w:val="•"/>
      <w:lvlJc w:val="left"/>
      <w:pPr>
        <w:ind w:left="4449" w:hanging="284"/>
      </w:pPr>
      <w:rPr>
        <w:rFonts w:hint="default"/>
        <w:lang w:val="id" w:eastAsia="en-US" w:bidi="ar-SA"/>
      </w:rPr>
    </w:lvl>
    <w:lvl w:ilvl="7" w:tplc="90300A60">
      <w:numFmt w:val="bullet"/>
      <w:lvlText w:val="•"/>
      <w:lvlJc w:val="left"/>
      <w:pPr>
        <w:ind w:left="5674" w:hanging="284"/>
      </w:pPr>
      <w:rPr>
        <w:rFonts w:hint="default"/>
        <w:lang w:val="id" w:eastAsia="en-US" w:bidi="ar-SA"/>
      </w:rPr>
    </w:lvl>
    <w:lvl w:ilvl="8" w:tplc="56EAA256">
      <w:numFmt w:val="bullet"/>
      <w:lvlText w:val="•"/>
      <w:lvlJc w:val="left"/>
      <w:pPr>
        <w:ind w:left="6898" w:hanging="284"/>
      </w:pPr>
      <w:rPr>
        <w:rFonts w:hint="default"/>
        <w:lang w:val="id" w:eastAsia="en-US" w:bidi="ar-SA"/>
      </w:rPr>
    </w:lvl>
  </w:abstractNum>
  <w:abstractNum w:abstractNumId="1" w15:restartNumberingAfterBreak="0">
    <w:nsid w:val="00000022"/>
    <w:multiLevelType w:val="hybridMultilevel"/>
    <w:tmpl w:val="2B62CF12"/>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2" w15:restartNumberingAfterBreak="0">
    <w:nsid w:val="0000002D"/>
    <w:multiLevelType w:val="hybridMultilevel"/>
    <w:tmpl w:val="C1648DBE"/>
    <w:lvl w:ilvl="0" w:tplc="04210019">
      <w:start w:val="1"/>
      <w:numFmt w:val="lowerLetter"/>
      <w:lvlText w:val="%1."/>
      <w:lvlJc w:val="left"/>
      <w:pPr>
        <w:ind w:left="1440" w:hanging="360"/>
      </w:p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3" w15:restartNumberingAfterBreak="0">
    <w:nsid w:val="0000002E"/>
    <w:multiLevelType w:val="hybridMultilevel"/>
    <w:tmpl w:val="69D6CC80"/>
    <w:lvl w:ilvl="0" w:tplc="04210019">
      <w:start w:val="1"/>
      <w:numFmt w:val="lowerLetter"/>
      <w:lvlText w:val="%1."/>
      <w:lvlJc w:val="left"/>
      <w:pPr>
        <w:ind w:left="1440" w:hanging="360"/>
      </w:p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4" w15:restartNumberingAfterBreak="0">
    <w:nsid w:val="00000032"/>
    <w:multiLevelType w:val="hybridMultilevel"/>
    <w:tmpl w:val="5B0AEABC"/>
    <w:lvl w:ilvl="0" w:tplc="BD5ACE86">
      <w:start w:val="1"/>
      <w:numFmt w:val="lowerLetter"/>
      <w:lvlText w:val="%1."/>
      <w:lvlJc w:val="left"/>
      <w:pPr>
        <w:ind w:left="1440" w:hanging="360"/>
      </w:pPr>
      <w:rPr>
        <w:rFonts w:ascii="Times New Roman" w:eastAsia="Times New Roman" w:hAnsi="Times New Roman" w:cs="Times New Roman"/>
      </w:rPr>
    </w:lvl>
    <w:lvl w:ilvl="1" w:tplc="04210019">
      <w:start w:val="1"/>
      <w:numFmt w:val="lowerLetter"/>
      <w:lvlRestart w:val="0"/>
      <w:lvlText w:val="%2."/>
      <w:lvlJc w:val="left"/>
      <w:pPr>
        <w:ind w:left="2160" w:hanging="360"/>
      </w:pPr>
    </w:lvl>
    <w:lvl w:ilvl="2" w:tplc="0421001B">
      <w:start w:val="1"/>
      <w:numFmt w:val="lowerRoman"/>
      <w:lvlRestart w:val="0"/>
      <w:lvlText w:val="%3."/>
      <w:lvlJc w:val="right"/>
      <w:pPr>
        <w:ind w:left="2880" w:hanging="180"/>
      </w:pPr>
    </w:lvl>
    <w:lvl w:ilvl="3" w:tplc="0421000F">
      <w:start w:val="1"/>
      <w:numFmt w:val="decimal"/>
      <w:lvlRestart w:val="0"/>
      <w:lvlText w:val="%4."/>
      <w:lvlJc w:val="left"/>
      <w:pPr>
        <w:ind w:left="3600" w:hanging="360"/>
      </w:pPr>
    </w:lvl>
    <w:lvl w:ilvl="4" w:tplc="04210019">
      <w:start w:val="1"/>
      <w:numFmt w:val="lowerLetter"/>
      <w:lvlRestart w:val="0"/>
      <w:lvlText w:val="%5."/>
      <w:lvlJc w:val="left"/>
      <w:pPr>
        <w:ind w:left="4320" w:hanging="360"/>
      </w:pPr>
    </w:lvl>
    <w:lvl w:ilvl="5" w:tplc="0421001B">
      <w:start w:val="1"/>
      <w:numFmt w:val="lowerRoman"/>
      <w:lvlRestart w:val="0"/>
      <w:lvlText w:val="%6."/>
      <w:lvlJc w:val="right"/>
      <w:pPr>
        <w:ind w:left="5040" w:hanging="180"/>
      </w:pPr>
    </w:lvl>
    <w:lvl w:ilvl="6" w:tplc="0421000F">
      <w:start w:val="1"/>
      <w:numFmt w:val="decimal"/>
      <w:lvlRestart w:val="0"/>
      <w:lvlText w:val="%7."/>
      <w:lvlJc w:val="left"/>
      <w:pPr>
        <w:ind w:left="5760" w:hanging="360"/>
      </w:pPr>
    </w:lvl>
    <w:lvl w:ilvl="7" w:tplc="04210019">
      <w:start w:val="1"/>
      <w:numFmt w:val="lowerLetter"/>
      <w:lvlRestart w:val="0"/>
      <w:lvlText w:val="%8."/>
      <w:lvlJc w:val="left"/>
      <w:pPr>
        <w:ind w:left="6480" w:hanging="360"/>
      </w:pPr>
    </w:lvl>
    <w:lvl w:ilvl="8" w:tplc="0421001B">
      <w:start w:val="1"/>
      <w:numFmt w:val="lowerRoman"/>
      <w:lvlRestart w:val="0"/>
      <w:lvlText w:val="%9."/>
      <w:lvlJc w:val="right"/>
      <w:pPr>
        <w:ind w:left="7200" w:hanging="180"/>
      </w:pPr>
    </w:lvl>
  </w:abstractNum>
  <w:abstractNum w:abstractNumId="5" w15:restartNumberingAfterBreak="0">
    <w:nsid w:val="00000034"/>
    <w:multiLevelType w:val="hybridMultilevel"/>
    <w:tmpl w:val="C70494D6"/>
    <w:lvl w:ilvl="0" w:tplc="57E6953C">
      <w:start w:val="1"/>
      <w:numFmt w:val="lowerLetter"/>
      <w:lvlText w:val="%1."/>
      <w:lvlJc w:val="left"/>
      <w:pPr>
        <w:ind w:left="2289" w:hanging="285"/>
      </w:pPr>
      <w:rPr>
        <w:rFonts w:ascii="Times New Roman" w:eastAsia="Times New Roman" w:hAnsi="Times New Roman" w:cs="Times New Roman" w:hint="default"/>
        <w:spacing w:val="0"/>
        <w:w w:val="100"/>
        <w:sz w:val="24"/>
        <w:szCs w:val="24"/>
        <w:lang w:val="id" w:eastAsia="en-US" w:bidi="ar-SA"/>
      </w:rPr>
    </w:lvl>
    <w:lvl w:ilvl="1" w:tplc="943E9986">
      <w:numFmt w:val="bullet"/>
      <w:lvlText w:val="•"/>
      <w:lvlJc w:val="left"/>
      <w:pPr>
        <w:ind w:left="2986" w:hanging="285"/>
      </w:pPr>
      <w:rPr>
        <w:rFonts w:hint="default"/>
        <w:lang w:val="id" w:eastAsia="en-US" w:bidi="ar-SA"/>
      </w:rPr>
    </w:lvl>
    <w:lvl w:ilvl="2" w:tplc="59380B72">
      <w:numFmt w:val="bullet"/>
      <w:lvlText w:val="•"/>
      <w:lvlJc w:val="left"/>
      <w:pPr>
        <w:ind w:left="3693" w:hanging="285"/>
      </w:pPr>
      <w:rPr>
        <w:rFonts w:hint="default"/>
        <w:lang w:val="id" w:eastAsia="en-US" w:bidi="ar-SA"/>
      </w:rPr>
    </w:lvl>
    <w:lvl w:ilvl="3" w:tplc="5316FBC6">
      <w:numFmt w:val="bullet"/>
      <w:lvlText w:val="•"/>
      <w:lvlJc w:val="left"/>
      <w:pPr>
        <w:ind w:left="4400" w:hanging="285"/>
      </w:pPr>
      <w:rPr>
        <w:rFonts w:hint="default"/>
        <w:lang w:val="id" w:eastAsia="en-US" w:bidi="ar-SA"/>
      </w:rPr>
    </w:lvl>
    <w:lvl w:ilvl="4" w:tplc="6458FF82">
      <w:numFmt w:val="bullet"/>
      <w:lvlText w:val="•"/>
      <w:lvlJc w:val="left"/>
      <w:pPr>
        <w:ind w:left="5107" w:hanging="285"/>
      </w:pPr>
      <w:rPr>
        <w:rFonts w:hint="default"/>
        <w:lang w:val="id" w:eastAsia="en-US" w:bidi="ar-SA"/>
      </w:rPr>
    </w:lvl>
    <w:lvl w:ilvl="5" w:tplc="CA3CFAB4">
      <w:numFmt w:val="bullet"/>
      <w:lvlText w:val="•"/>
      <w:lvlJc w:val="left"/>
      <w:pPr>
        <w:ind w:left="5814" w:hanging="285"/>
      </w:pPr>
      <w:rPr>
        <w:rFonts w:hint="default"/>
        <w:lang w:val="id" w:eastAsia="en-US" w:bidi="ar-SA"/>
      </w:rPr>
    </w:lvl>
    <w:lvl w:ilvl="6" w:tplc="6158C4BE">
      <w:numFmt w:val="bullet"/>
      <w:lvlText w:val="•"/>
      <w:lvlJc w:val="left"/>
      <w:pPr>
        <w:ind w:left="6520" w:hanging="285"/>
      </w:pPr>
      <w:rPr>
        <w:rFonts w:hint="default"/>
        <w:lang w:val="id" w:eastAsia="en-US" w:bidi="ar-SA"/>
      </w:rPr>
    </w:lvl>
    <w:lvl w:ilvl="7" w:tplc="68F26D2E">
      <w:numFmt w:val="bullet"/>
      <w:lvlText w:val="•"/>
      <w:lvlJc w:val="left"/>
      <w:pPr>
        <w:ind w:left="7227" w:hanging="285"/>
      </w:pPr>
      <w:rPr>
        <w:rFonts w:hint="default"/>
        <w:lang w:val="id" w:eastAsia="en-US" w:bidi="ar-SA"/>
      </w:rPr>
    </w:lvl>
    <w:lvl w:ilvl="8" w:tplc="E8FA44EA">
      <w:numFmt w:val="bullet"/>
      <w:lvlText w:val="•"/>
      <w:lvlJc w:val="left"/>
      <w:pPr>
        <w:ind w:left="7934" w:hanging="285"/>
      </w:pPr>
      <w:rPr>
        <w:rFonts w:hint="default"/>
        <w:lang w:val="id" w:eastAsia="en-US" w:bidi="ar-SA"/>
      </w:rPr>
    </w:lvl>
  </w:abstractNum>
  <w:abstractNum w:abstractNumId="6" w15:restartNumberingAfterBreak="0">
    <w:nsid w:val="01BE7652"/>
    <w:multiLevelType w:val="multilevel"/>
    <w:tmpl w:val="D7DA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265B69"/>
    <w:multiLevelType w:val="multilevel"/>
    <w:tmpl w:val="2AF08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4A4A77"/>
    <w:multiLevelType w:val="multilevel"/>
    <w:tmpl w:val="9CA87B16"/>
    <w:lvl w:ilvl="0">
      <w:start w:val="1"/>
      <w:numFmt w:val="decimal"/>
      <w:lvlText w:val="%1."/>
      <w:lvlJc w:val="left"/>
      <w:pPr>
        <w:ind w:left="720" w:hanging="360"/>
      </w:pPr>
      <w:rPr>
        <w:rFonts w:hint="default"/>
      </w:rPr>
    </w:lvl>
    <w:lvl w:ilvl="1">
      <w:start w:val="2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0F2418F3"/>
    <w:multiLevelType w:val="multilevel"/>
    <w:tmpl w:val="B31C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70E3D"/>
    <w:multiLevelType w:val="multilevel"/>
    <w:tmpl w:val="FC20D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F3ADB"/>
    <w:multiLevelType w:val="multilevel"/>
    <w:tmpl w:val="6B8C6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6F7192"/>
    <w:multiLevelType w:val="multilevel"/>
    <w:tmpl w:val="9DBC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AA0C0F"/>
    <w:multiLevelType w:val="multilevel"/>
    <w:tmpl w:val="ABFA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CA36E0"/>
    <w:multiLevelType w:val="hybridMultilevel"/>
    <w:tmpl w:val="80D87B92"/>
    <w:lvl w:ilvl="0" w:tplc="11125E70">
      <w:start w:val="2"/>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33807899"/>
    <w:multiLevelType w:val="hybridMultilevel"/>
    <w:tmpl w:val="1DBAC30A"/>
    <w:lvl w:ilvl="0" w:tplc="7610BABC">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40863DC"/>
    <w:multiLevelType w:val="multilevel"/>
    <w:tmpl w:val="56BC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454827"/>
    <w:multiLevelType w:val="multilevel"/>
    <w:tmpl w:val="8E6AE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8869BE"/>
    <w:multiLevelType w:val="multilevel"/>
    <w:tmpl w:val="BB2C1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760975"/>
    <w:multiLevelType w:val="multilevel"/>
    <w:tmpl w:val="E154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B22A3C"/>
    <w:multiLevelType w:val="multilevel"/>
    <w:tmpl w:val="131EE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72342F"/>
    <w:multiLevelType w:val="multilevel"/>
    <w:tmpl w:val="A6963A5C"/>
    <w:lvl w:ilvl="0">
      <w:start w:val="1"/>
      <w:numFmt w:val="decimal"/>
      <w:lvlText w:val="%1."/>
      <w:lvlJc w:val="left"/>
      <w:pPr>
        <w:tabs>
          <w:tab w:val="num" w:pos="720"/>
        </w:tabs>
        <w:ind w:left="720" w:hanging="360"/>
      </w:pPr>
    </w:lvl>
    <w:lvl w:ilvl="1">
      <w:start w:val="3"/>
      <w:numFmt w:val="lowerLetter"/>
      <w:lvlText w:val="%2."/>
      <w:lvlJc w:val="left"/>
      <w:pPr>
        <w:ind w:left="1440" w:hanging="360"/>
      </w:pPr>
      <w:rPr>
        <w:rFonts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D157A2"/>
    <w:multiLevelType w:val="multilevel"/>
    <w:tmpl w:val="30B61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F17D48"/>
    <w:multiLevelType w:val="multilevel"/>
    <w:tmpl w:val="FEE08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1C4EC0"/>
    <w:multiLevelType w:val="multilevel"/>
    <w:tmpl w:val="BEBC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D93413"/>
    <w:multiLevelType w:val="multilevel"/>
    <w:tmpl w:val="FC169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5735A3"/>
    <w:multiLevelType w:val="multilevel"/>
    <w:tmpl w:val="EC7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75403E"/>
    <w:multiLevelType w:val="multilevel"/>
    <w:tmpl w:val="BD5A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F49CF"/>
    <w:multiLevelType w:val="hybridMultilevel"/>
    <w:tmpl w:val="605295E0"/>
    <w:lvl w:ilvl="0" w:tplc="26F4C136">
      <w:start w:val="1"/>
      <w:numFmt w:val="decimal"/>
      <w:lvlText w:val="%1."/>
      <w:lvlJc w:val="left"/>
      <w:pPr>
        <w:ind w:left="720" w:hanging="360"/>
      </w:pPr>
      <w:rPr>
        <w:rFonts w:ascii="Times New Roman" w:hAnsi="Times New Roman" w:cs="Times New Roman"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34764CB"/>
    <w:multiLevelType w:val="multilevel"/>
    <w:tmpl w:val="1D86F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300C8A"/>
    <w:multiLevelType w:val="multilevel"/>
    <w:tmpl w:val="94E49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403658"/>
    <w:multiLevelType w:val="hybridMultilevel"/>
    <w:tmpl w:val="298EA7E2"/>
    <w:lvl w:ilvl="0" w:tplc="0EE02ACC">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2" w15:restartNumberingAfterBreak="0">
    <w:nsid w:val="7B401957"/>
    <w:multiLevelType w:val="hybridMultilevel"/>
    <w:tmpl w:val="655AAAC0"/>
    <w:lvl w:ilvl="0" w:tplc="05E46C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8065F"/>
    <w:multiLevelType w:val="multilevel"/>
    <w:tmpl w:val="4296F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2"/>
  </w:num>
  <w:num w:numId="2">
    <w:abstractNumId w:val="5"/>
  </w:num>
  <w:num w:numId="3">
    <w:abstractNumId w:val="0"/>
  </w:num>
  <w:num w:numId="4">
    <w:abstractNumId w:val="2"/>
  </w:num>
  <w:num w:numId="5">
    <w:abstractNumId w:val="3"/>
  </w:num>
  <w:num w:numId="6">
    <w:abstractNumId w:val="4"/>
  </w:num>
  <w:num w:numId="7">
    <w:abstractNumId w:val="1"/>
  </w:num>
  <w:num w:numId="8">
    <w:abstractNumId w:val="8"/>
  </w:num>
  <w:num w:numId="9">
    <w:abstractNumId w:val="21"/>
  </w:num>
  <w:num w:numId="10">
    <w:abstractNumId w:val="33"/>
  </w:num>
  <w:num w:numId="11">
    <w:abstractNumId w:val="14"/>
  </w:num>
  <w:num w:numId="12">
    <w:abstractNumId w:val="31"/>
  </w:num>
  <w:num w:numId="13">
    <w:abstractNumId w:val="6"/>
  </w:num>
  <w:num w:numId="14">
    <w:abstractNumId w:val="13"/>
  </w:num>
  <w:num w:numId="15">
    <w:abstractNumId w:val="18"/>
  </w:num>
  <w:num w:numId="16">
    <w:abstractNumId w:val="11"/>
  </w:num>
  <w:num w:numId="17">
    <w:abstractNumId w:val="24"/>
  </w:num>
  <w:num w:numId="18">
    <w:abstractNumId w:val="20"/>
  </w:num>
  <w:num w:numId="19">
    <w:abstractNumId w:val="22"/>
  </w:num>
  <w:num w:numId="20">
    <w:abstractNumId w:val="30"/>
  </w:num>
  <w:num w:numId="21">
    <w:abstractNumId w:val="16"/>
  </w:num>
  <w:num w:numId="22">
    <w:abstractNumId w:val="10"/>
  </w:num>
  <w:num w:numId="23">
    <w:abstractNumId w:val="27"/>
  </w:num>
  <w:num w:numId="24">
    <w:abstractNumId w:val="17"/>
  </w:num>
  <w:num w:numId="25">
    <w:abstractNumId w:val="26"/>
  </w:num>
  <w:num w:numId="26">
    <w:abstractNumId w:val="7"/>
  </w:num>
  <w:num w:numId="27">
    <w:abstractNumId w:val="28"/>
  </w:num>
  <w:num w:numId="28">
    <w:abstractNumId w:val="29"/>
  </w:num>
  <w:num w:numId="29">
    <w:abstractNumId w:val="19"/>
  </w:num>
  <w:num w:numId="30">
    <w:abstractNumId w:val="9"/>
  </w:num>
  <w:num w:numId="31">
    <w:abstractNumId w:val="23"/>
  </w:num>
  <w:num w:numId="32">
    <w:abstractNumId w:val="12"/>
  </w:num>
  <w:num w:numId="33">
    <w:abstractNumId w:val="25"/>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81"/>
    <w:rsid w:val="000616F6"/>
    <w:rsid w:val="000A2DAE"/>
    <w:rsid w:val="000D7166"/>
    <w:rsid w:val="000E059E"/>
    <w:rsid w:val="00154320"/>
    <w:rsid w:val="00155083"/>
    <w:rsid w:val="001818F8"/>
    <w:rsid w:val="001868C1"/>
    <w:rsid w:val="00191BC3"/>
    <w:rsid w:val="001C7E3C"/>
    <w:rsid w:val="00260839"/>
    <w:rsid w:val="00264EAF"/>
    <w:rsid w:val="00284184"/>
    <w:rsid w:val="00286C47"/>
    <w:rsid w:val="002911CB"/>
    <w:rsid w:val="002A71F8"/>
    <w:rsid w:val="002F2F33"/>
    <w:rsid w:val="00397DA3"/>
    <w:rsid w:val="003E36EA"/>
    <w:rsid w:val="003F5D51"/>
    <w:rsid w:val="00452452"/>
    <w:rsid w:val="004C4C01"/>
    <w:rsid w:val="00553293"/>
    <w:rsid w:val="005A27E3"/>
    <w:rsid w:val="006131D7"/>
    <w:rsid w:val="00661261"/>
    <w:rsid w:val="00671EBA"/>
    <w:rsid w:val="006928BC"/>
    <w:rsid w:val="006E6576"/>
    <w:rsid w:val="007240E9"/>
    <w:rsid w:val="007F505A"/>
    <w:rsid w:val="008375AE"/>
    <w:rsid w:val="00862D35"/>
    <w:rsid w:val="008653B3"/>
    <w:rsid w:val="008B43D2"/>
    <w:rsid w:val="008C2179"/>
    <w:rsid w:val="00934497"/>
    <w:rsid w:val="00946851"/>
    <w:rsid w:val="00A14905"/>
    <w:rsid w:val="00A525A9"/>
    <w:rsid w:val="00A71811"/>
    <w:rsid w:val="00A811AE"/>
    <w:rsid w:val="00AB3F00"/>
    <w:rsid w:val="00AE7560"/>
    <w:rsid w:val="00B31267"/>
    <w:rsid w:val="00B62096"/>
    <w:rsid w:val="00B93577"/>
    <w:rsid w:val="00BA3F8A"/>
    <w:rsid w:val="00C05B95"/>
    <w:rsid w:val="00C273D1"/>
    <w:rsid w:val="00C654E2"/>
    <w:rsid w:val="00C816D4"/>
    <w:rsid w:val="00C8667A"/>
    <w:rsid w:val="00CC05E2"/>
    <w:rsid w:val="00CC0EF8"/>
    <w:rsid w:val="00CC5188"/>
    <w:rsid w:val="00D3717A"/>
    <w:rsid w:val="00E1781F"/>
    <w:rsid w:val="00E20A7F"/>
    <w:rsid w:val="00E4343B"/>
    <w:rsid w:val="00E701C6"/>
    <w:rsid w:val="00E76289"/>
    <w:rsid w:val="00E96F03"/>
    <w:rsid w:val="00EC6283"/>
    <w:rsid w:val="00ED0FE2"/>
    <w:rsid w:val="00EE4DCF"/>
    <w:rsid w:val="00F22DB8"/>
    <w:rsid w:val="00F47104"/>
    <w:rsid w:val="00F571E7"/>
    <w:rsid w:val="00F63C01"/>
    <w:rsid w:val="00F76EBB"/>
    <w:rsid w:val="00FD4CBE"/>
    <w:rsid w:val="00FD6E85"/>
    <w:rsid w:val="00FD7157"/>
    <w:rsid w:val="00FE0C81"/>
    <w:rsid w:val="00FF01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ABA5"/>
  <w15:chartTrackingRefBased/>
  <w15:docId w15:val="{B8E31DD2-BF34-450B-AABC-9B4D2403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C81"/>
    <w:pPr>
      <w:spacing w:line="256" w:lineRule="auto"/>
    </w:pPr>
    <w:rPr>
      <w:rFonts w:ascii="Calibri" w:eastAsia="Calibri" w:hAnsi="Calibri" w:cs="Arial"/>
    </w:rPr>
  </w:style>
  <w:style w:type="paragraph" w:styleId="Heading2">
    <w:name w:val="heading 2"/>
    <w:basedOn w:val="Normal"/>
    <w:next w:val="Normal"/>
    <w:link w:val="Heading2Char"/>
    <w:uiPriority w:val="9"/>
    <w:semiHidden/>
    <w:unhideWhenUsed/>
    <w:qFormat/>
    <w:rsid w:val="002A71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D0F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5A27E3"/>
    <w:pPr>
      <w:ind w:left="720"/>
      <w:contextualSpacing/>
    </w:pPr>
  </w:style>
  <w:style w:type="character" w:customStyle="1" w:styleId="FootnoteTextChar">
    <w:name w:val="Footnote Text Char"/>
    <w:link w:val="FootnoteText"/>
    <w:rsid w:val="007240E9"/>
    <w:rPr>
      <w:rFonts w:ascii="Calibri" w:eastAsia="Calibri" w:hAnsi="Calibri" w:cs="Times New Roman"/>
      <w:sz w:val="20"/>
      <w:szCs w:val="20"/>
      <w:lang w:eastAsia="x-none"/>
    </w:rPr>
  </w:style>
  <w:style w:type="paragraph" w:styleId="FootnoteText">
    <w:name w:val="footnote text"/>
    <w:basedOn w:val="Normal"/>
    <w:link w:val="FootnoteTextChar"/>
    <w:rsid w:val="007240E9"/>
    <w:pPr>
      <w:spacing w:after="0" w:line="240" w:lineRule="auto"/>
    </w:pPr>
    <w:rPr>
      <w:rFonts w:cs="Times New Roman"/>
      <w:sz w:val="20"/>
      <w:szCs w:val="20"/>
      <w:lang w:eastAsia="x-none"/>
    </w:rPr>
  </w:style>
  <w:style w:type="character" w:customStyle="1" w:styleId="FootnoteTextChar1">
    <w:name w:val="Footnote Text Char1"/>
    <w:basedOn w:val="DefaultParagraphFont"/>
    <w:uiPriority w:val="99"/>
    <w:semiHidden/>
    <w:rsid w:val="007240E9"/>
    <w:rPr>
      <w:rFonts w:ascii="Calibri" w:eastAsia="Calibri" w:hAnsi="Calibri" w:cs="Arial"/>
      <w:sz w:val="20"/>
      <w:szCs w:val="20"/>
    </w:rPr>
  </w:style>
  <w:style w:type="character" w:styleId="FootnoteReference">
    <w:name w:val="footnote reference"/>
    <w:rsid w:val="007240E9"/>
    <w:rPr>
      <w:rFonts w:ascii="Calibri" w:eastAsia="Calibri" w:hAnsi="Calibri" w:cs="Arial"/>
      <w:vertAlign w:val="superscript"/>
    </w:rPr>
  </w:style>
  <w:style w:type="character" w:customStyle="1" w:styleId="BodyTextChar">
    <w:name w:val="Body Text Char"/>
    <w:link w:val="BodyText"/>
    <w:rsid w:val="007240E9"/>
    <w:rPr>
      <w:rFonts w:ascii="Times New Roman" w:eastAsia="Times New Roman" w:hAnsi="Times New Roman" w:cs="Times New Roman"/>
      <w:sz w:val="24"/>
      <w:szCs w:val="24"/>
      <w:lang w:val="id" w:eastAsia="x-none"/>
    </w:rPr>
  </w:style>
  <w:style w:type="paragraph" w:styleId="BodyText">
    <w:name w:val="Body Text"/>
    <w:basedOn w:val="Normal"/>
    <w:link w:val="BodyTextChar"/>
    <w:rsid w:val="007240E9"/>
    <w:pPr>
      <w:widowControl w:val="0"/>
      <w:autoSpaceDE w:val="0"/>
      <w:autoSpaceDN w:val="0"/>
      <w:spacing w:after="0" w:line="240" w:lineRule="auto"/>
    </w:pPr>
    <w:rPr>
      <w:rFonts w:ascii="Times New Roman" w:eastAsia="Times New Roman" w:hAnsi="Times New Roman" w:cs="Times New Roman"/>
      <w:sz w:val="24"/>
      <w:szCs w:val="24"/>
      <w:lang w:val="id" w:eastAsia="x-none"/>
    </w:rPr>
  </w:style>
  <w:style w:type="character" w:customStyle="1" w:styleId="BodyTextChar1">
    <w:name w:val="Body Text Char1"/>
    <w:basedOn w:val="DefaultParagraphFont"/>
    <w:uiPriority w:val="99"/>
    <w:semiHidden/>
    <w:rsid w:val="007240E9"/>
    <w:rPr>
      <w:rFonts w:ascii="Calibri" w:eastAsia="Calibri" w:hAnsi="Calibri" w:cs="Arial"/>
    </w:rPr>
  </w:style>
  <w:style w:type="character" w:customStyle="1" w:styleId="ListParagraphChar">
    <w:name w:val="List Paragraph Char"/>
    <w:link w:val="ListParagraph"/>
    <w:rsid w:val="007240E9"/>
    <w:rPr>
      <w:rFonts w:ascii="Calibri" w:eastAsia="Calibri" w:hAnsi="Calibri" w:cs="Arial"/>
    </w:rPr>
  </w:style>
  <w:style w:type="character" w:customStyle="1" w:styleId="Heading3Char">
    <w:name w:val="Heading 3 Char"/>
    <w:basedOn w:val="DefaultParagraphFont"/>
    <w:link w:val="Heading3"/>
    <w:uiPriority w:val="9"/>
    <w:rsid w:val="00ED0FE2"/>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B9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3577"/>
    <w:rPr>
      <w:rFonts w:ascii="Calibri" w:eastAsia="Calibri" w:hAnsi="Calibri" w:cs="Arial"/>
    </w:rPr>
  </w:style>
  <w:style w:type="paragraph" w:styleId="Footer">
    <w:name w:val="footer"/>
    <w:basedOn w:val="Normal"/>
    <w:link w:val="FooterChar"/>
    <w:uiPriority w:val="99"/>
    <w:unhideWhenUsed/>
    <w:rsid w:val="00B935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3577"/>
    <w:rPr>
      <w:rFonts w:ascii="Calibri" w:eastAsia="Calibri" w:hAnsi="Calibri" w:cs="Arial"/>
    </w:rPr>
  </w:style>
  <w:style w:type="paragraph" w:styleId="NormalWeb">
    <w:name w:val="Normal (Web)"/>
    <w:basedOn w:val="Normal"/>
    <w:uiPriority w:val="99"/>
    <w:unhideWhenUsed/>
    <w:rsid w:val="00A71811"/>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Strong">
    <w:name w:val="Strong"/>
    <w:basedOn w:val="DefaultParagraphFont"/>
    <w:uiPriority w:val="22"/>
    <w:qFormat/>
    <w:rsid w:val="00FD4CBE"/>
    <w:rPr>
      <w:b/>
      <w:bCs/>
    </w:rPr>
  </w:style>
  <w:style w:type="character" w:styleId="Emphasis">
    <w:name w:val="Emphasis"/>
    <w:basedOn w:val="DefaultParagraphFont"/>
    <w:uiPriority w:val="20"/>
    <w:qFormat/>
    <w:rsid w:val="00A811AE"/>
    <w:rPr>
      <w:i/>
      <w:iCs/>
    </w:rPr>
  </w:style>
  <w:style w:type="character" w:customStyle="1" w:styleId="Heading2Char">
    <w:name w:val="Heading 2 Char"/>
    <w:basedOn w:val="DefaultParagraphFont"/>
    <w:link w:val="Heading2"/>
    <w:uiPriority w:val="9"/>
    <w:semiHidden/>
    <w:rsid w:val="002A71F8"/>
    <w:rPr>
      <w:rFonts w:asciiTheme="majorHAnsi" w:eastAsiaTheme="majorEastAsia" w:hAnsiTheme="majorHAnsi" w:cstheme="majorBidi"/>
      <w:color w:val="2F5496" w:themeColor="accent1" w:themeShade="BF"/>
      <w:sz w:val="26"/>
      <w:szCs w:val="26"/>
    </w:rPr>
  </w:style>
  <w:style w:type="character" w:customStyle="1" w:styleId="ms-1">
    <w:name w:val="ms-1"/>
    <w:basedOn w:val="DefaultParagraphFont"/>
    <w:rsid w:val="00661261"/>
  </w:style>
  <w:style w:type="character" w:customStyle="1" w:styleId="max-w-15ch">
    <w:name w:val="max-w-[15ch]"/>
    <w:basedOn w:val="DefaultParagraphFont"/>
    <w:rsid w:val="00661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30108">
      <w:bodyDiv w:val="1"/>
      <w:marLeft w:val="0"/>
      <w:marRight w:val="0"/>
      <w:marTop w:val="0"/>
      <w:marBottom w:val="0"/>
      <w:divBdr>
        <w:top w:val="none" w:sz="0" w:space="0" w:color="auto"/>
        <w:left w:val="none" w:sz="0" w:space="0" w:color="auto"/>
        <w:bottom w:val="none" w:sz="0" w:space="0" w:color="auto"/>
        <w:right w:val="none" w:sz="0" w:space="0" w:color="auto"/>
      </w:divBdr>
    </w:div>
    <w:div w:id="493761509">
      <w:bodyDiv w:val="1"/>
      <w:marLeft w:val="0"/>
      <w:marRight w:val="0"/>
      <w:marTop w:val="0"/>
      <w:marBottom w:val="0"/>
      <w:divBdr>
        <w:top w:val="none" w:sz="0" w:space="0" w:color="auto"/>
        <w:left w:val="none" w:sz="0" w:space="0" w:color="auto"/>
        <w:bottom w:val="none" w:sz="0" w:space="0" w:color="auto"/>
        <w:right w:val="none" w:sz="0" w:space="0" w:color="auto"/>
      </w:divBdr>
    </w:div>
    <w:div w:id="599028928">
      <w:bodyDiv w:val="1"/>
      <w:marLeft w:val="0"/>
      <w:marRight w:val="0"/>
      <w:marTop w:val="0"/>
      <w:marBottom w:val="0"/>
      <w:divBdr>
        <w:top w:val="none" w:sz="0" w:space="0" w:color="auto"/>
        <w:left w:val="none" w:sz="0" w:space="0" w:color="auto"/>
        <w:bottom w:val="none" w:sz="0" w:space="0" w:color="auto"/>
        <w:right w:val="none" w:sz="0" w:space="0" w:color="auto"/>
      </w:divBdr>
    </w:div>
    <w:div w:id="646975556">
      <w:bodyDiv w:val="1"/>
      <w:marLeft w:val="0"/>
      <w:marRight w:val="0"/>
      <w:marTop w:val="0"/>
      <w:marBottom w:val="0"/>
      <w:divBdr>
        <w:top w:val="none" w:sz="0" w:space="0" w:color="auto"/>
        <w:left w:val="none" w:sz="0" w:space="0" w:color="auto"/>
        <w:bottom w:val="none" w:sz="0" w:space="0" w:color="auto"/>
        <w:right w:val="none" w:sz="0" w:space="0" w:color="auto"/>
      </w:divBdr>
    </w:div>
    <w:div w:id="979074376">
      <w:bodyDiv w:val="1"/>
      <w:marLeft w:val="0"/>
      <w:marRight w:val="0"/>
      <w:marTop w:val="0"/>
      <w:marBottom w:val="0"/>
      <w:divBdr>
        <w:top w:val="none" w:sz="0" w:space="0" w:color="auto"/>
        <w:left w:val="none" w:sz="0" w:space="0" w:color="auto"/>
        <w:bottom w:val="none" w:sz="0" w:space="0" w:color="auto"/>
        <w:right w:val="none" w:sz="0" w:space="0" w:color="auto"/>
      </w:divBdr>
    </w:div>
    <w:div w:id="1044060007">
      <w:bodyDiv w:val="1"/>
      <w:marLeft w:val="0"/>
      <w:marRight w:val="0"/>
      <w:marTop w:val="0"/>
      <w:marBottom w:val="0"/>
      <w:divBdr>
        <w:top w:val="none" w:sz="0" w:space="0" w:color="auto"/>
        <w:left w:val="none" w:sz="0" w:space="0" w:color="auto"/>
        <w:bottom w:val="none" w:sz="0" w:space="0" w:color="auto"/>
        <w:right w:val="none" w:sz="0" w:space="0" w:color="auto"/>
      </w:divBdr>
    </w:div>
    <w:div w:id="1107769947">
      <w:bodyDiv w:val="1"/>
      <w:marLeft w:val="0"/>
      <w:marRight w:val="0"/>
      <w:marTop w:val="0"/>
      <w:marBottom w:val="0"/>
      <w:divBdr>
        <w:top w:val="none" w:sz="0" w:space="0" w:color="auto"/>
        <w:left w:val="none" w:sz="0" w:space="0" w:color="auto"/>
        <w:bottom w:val="none" w:sz="0" w:space="0" w:color="auto"/>
        <w:right w:val="none" w:sz="0" w:space="0" w:color="auto"/>
      </w:divBdr>
    </w:div>
    <w:div w:id="1175650912">
      <w:bodyDiv w:val="1"/>
      <w:marLeft w:val="0"/>
      <w:marRight w:val="0"/>
      <w:marTop w:val="0"/>
      <w:marBottom w:val="0"/>
      <w:divBdr>
        <w:top w:val="none" w:sz="0" w:space="0" w:color="auto"/>
        <w:left w:val="none" w:sz="0" w:space="0" w:color="auto"/>
        <w:bottom w:val="none" w:sz="0" w:space="0" w:color="auto"/>
        <w:right w:val="none" w:sz="0" w:space="0" w:color="auto"/>
      </w:divBdr>
    </w:div>
    <w:div w:id="1179806689">
      <w:bodyDiv w:val="1"/>
      <w:marLeft w:val="0"/>
      <w:marRight w:val="0"/>
      <w:marTop w:val="0"/>
      <w:marBottom w:val="0"/>
      <w:divBdr>
        <w:top w:val="none" w:sz="0" w:space="0" w:color="auto"/>
        <w:left w:val="none" w:sz="0" w:space="0" w:color="auto"/>
        <w:bottom w:val="none" w:sz="0" w:space="0" w:color="auto"/>
        <w:right w:val="none" w:sz="0" w:space="0" w:color="auto"/>
      </w:divBdr>
    </w:div>
    <w:div w:id="1849975726">
      <w:bodyDiv w:val="1"/>
      <w:marLeft w:val="0"/>
      <w:marRight w:val="0"/>
      <w:marTop w:val="0"/>
      <w:marBottom w:val="0"/>
      <w:divBdr>
        <w:top w:val="none" w:sz="0" w:space="0" w:color="auto"/>
        <w:left w:val="none" w:sz="0" w:space="0" w:color="auto"/>
        <w:bottom w:val="none" w:sz="0" w:space="0" w:color="auto"/>
        <w:right w:val="none" w:sz="0" w:space="0" w:color="auto"/>
      </w:divBdr>
    </w:div>
    <w:div w:id="20660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A5E7A-9573-4D6E-9A84-8646C6636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3313</Words>
  <Characters>18886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dc:creator>
  <cp:keywords/>
  <dc:description/>
  <cp:lastModifiedBy>INDAH HARI UTAMI</cp:lastModifiedBy>
  <cp:revision>12</cp:revision>
  <dcterms:created xsi:type="dcterms:W3CDTF">2022-06-24T16:01:00Z</dcterms:created>
  <dcterms:modified xsi:type="dcterms:W3CDTF">2025-12-08T02:26:00Z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63415042-b48e-3025-9520-4c0af7e1950e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