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6B8E9" w14:textId="77777777" w:rsidR="00957494" w:rsidRDefault="00637303" w:rsidP="00957494">
      <w:pPr>
        <w:spacing w:after="0" w:line="240" w:lineRule="auto"/>
        <w:jc w:val="center"/>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t>P</w:t>
      </w:r>
      <w:r w:rsidR="00353295" w:rsidRPr="00957494">
        <w:rPr>
          <w:rFonts w:ascii="Times New Roman" w:hAnsi="Times New Roman" w:cs="Times New Roman"/>
          <w:b/>
          <w:bCs/>
          <w:sz w:val="24"/>
          <w:szCs w:val="24"/>
          <w:lang w:val="id-ID"/>
        </w:rPr>
        <w:t>ERLAWANAN</w:t>
      </w:r>
      <w:r w:rsidRPr="00957494">
        <w:rPr>
          <w:rFonts w:ascii="Times New Roman" w:hAnsi="Times New Roman" w:cs="Times New Roman"/>
          <w:b/>
          <w:bCs/>
          <w:sz w:val="24"/>
          <w:szCs w:val="24"/>
          <w:lang w:val="id-ID"/>
        </w:rPr>
        <w:t xml:space="preserve"> </w:t>
      </w:r>
      <w:r w:rsidR="00C20C09" w:rsidRPr="00957494">
        <w:rPr>
          <w:rFonts w:ascii="Times New Roman" w:hAnsi="Times New Roman" w:cs="Times New Roman"/>
          <w:b/>
          <w:bCs/>
          <w:sz w:val="24"/>
          <w:szCs w:val="24"/>
        </w:rPr>
        <w:t>SANTRI</w:t>
      </w:r>
      <w:r w:rsidRPr="00957494">
        <w:rPr>
          <w:rFonts w:ascii="Times New Roman" w:hAnsi="Times New Roman" w:cs="Times New Roman"/>
          <w:b/>
          <w:bCs/>
          <w:sz w:val="24"/>
          <w:szCs w:val="24"/>
          <w:lang w:val="id-ID"/>
        </w:rPr>
        <w:t xml:space="preserve"> TERHADAP RELASI KUASA </w:t>
      </w:r>
    </w:p>
    <w:p w14:paraId="286772CC" w14:textId="64BE022F" w:rsidR="00054B4E" w:rsidRPr="00957494" w:rsidRDefault="00637303" w:rsidP="00957494">
      <w:pPr>
        <w:spacing w:after="0" w:line="240" w:lineRule="auto"/>
        <w:jc w:val="center"/>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t>TENGKU DAYAH</w:t>
      </w:r>
    </w:p>
    <w:p w14:paraId="1075E6F0" w14:textId="7D3B16FF" w:rsidR="00F65C63" w:rsidRPr="00957494" w:rsidRDefault="00F65C63" w:rsidP="0010660B">
      <w:pPr>
        <w:spacing w:after="0" w:line="360" w:lineRule="auto"/>
        <w:jc w:val="center"/>
        <w:rPr>
          <w:rFonts w:ascii="Times New Roman" w:hAnsi="Times New Roman" w:cs="Times New Roman"/>
          <w:b/>
          <w:bCs/>
          <w:sz w:val="24"/>
          <w:szCs w:val="24"/>
          <w:lang w:val="id-ID"/>
        </w:rPr>
      </w:pPr>
    </w:p>
    <w:p w14:paraId="5EEE215B" w14:textId="35418FA2" w:rsidR="00F65C63" w:rsidRPr="00957494" w:rsidRDefault="00F65C63" w:rsidP="00957494">
      <w:pPr>
        <w:spacing w:after="0" w:line="240" w:lineRule="auto"/>
        <w:jc w:val="center"/>
        <w:rPr>
          <w:rFonts w:ascii="Times New Roman" w:hAnsi="Times New Roman" w:cs="Times New Roman"/>
          <w:b/>
          <w:bCs/>
          <w:sz w:val="24"/>
          <w:szCs w:val="24"/>
        </w:rPr>
      </w:pPr>
      <w:proofErr w:type="spellStart"/>
      <w:r w:rsidRPr="00957494">
        <w:rPr>
          <w:rFonts w:ascii="Times New Roman" w:hAnsi="Times New Roman" w:cs="Times New Roman"/>
          <w:b/>
          <w:bCs/>
          <w:sz w:val="24"/>
          <w:szCs w:val="24"/>
        </w:rPr>
        <w:t>Mohd</w:t>
      </w:r>
      <w:proofErr w:type="spellEnd"/>
      <w:r w:rsidRPr="00957494">
        <w:rPr>
          <w:rFonts w:ascii="Times New Roman" w:hAnsi="Times New Roman" w:cs="Times New Roman"/>
          <w:b/>
          <w:bCs/>
          <w:sz w:val="24"/>
          <w:szCs w:val="24"/>
        </w:rPr>
        <w:t xml:space="preserve">. Nasir, </w:t>
      </w:r>
      <w:proofErr w:type="spellStart"/>
      <w:r w:rsidRPr="00957494">
        <w:rPr>
          <w:rFonts w:ascii="Times New Roman" w:hAnsi="Times New Roman" w:cs="Times New Roman"/>
          <w:b/>
          <w:bCs/>
          <w:sz w:val="24"/>
          <w:szCs w:val="24"/>
        </w:rPr>
        <w:t>Syamsul</w:t>
      </w:r>
      <w:proofErr w:type="spellEnd"/>
      <w:r w:rsidRPr="00957494">
        <w:rPr>
          <w:rFonts w:ascii="Times New Roman" w:hAnsi="Times New Roman" w:cs="Times New Roman"/>
          <w:b/>
          <w:bCs/>
          <w:sz w:val="24"/>
          <w:szCs w:val="24"/>
        </w:rPr>
        <w:t xml:space="preserve"> Rizal</w:t>
      </w:r>
      <w:r w:rsidR="00957494" w:rsidRPr="00957494">
        <w:rPr>
          <w:rFonts w:ascii="Times New Roman" w:hAnsi="Times New Roman" w:cs="Times New Roman"/>
          <w:b/>
          <w:bCs/>
          <w:sz w:val="24"/>
          <w:szCs w:val="24"/>
        </w:rPr>
        <w:t xml:space="preserve">, </w:t>
      </w:r>
      <w:proofErr w:type="spellStart"/>
      <w:r w:rsidRPr="00957494">
        <w:rPr>
          <w:rFonts w:ascii="Times New Roman" w:hAnsi="Times New Roman" w:cs="Times New Roman"/>
          <w:b/>
          <w:bCs/>
          <w:sz w:val="24"/>
          <w:szCs w:val="24"/>
        </w:rPr>
        <w:t>Wali</w:t>
      </w:r>
      <w:proofErr w:type="spellEnd"/>
      <w:r w:rsidRPr="00957494">
        <w:rPr>
          <w:rFonts w:ascii="Times New Roman" w:hAnsi="Times New Roman" w:cs="Times New Roman"/>
          <w:b/>
          <w:bCs/>
          <w:sz w:val="24"/>
          <w:szCs w:val="24"/>
        </w:rPr>
        <w:t xml:space="preserve"> al-</w:t>
      </w:r>
      <w:proofErr w:type="spellStart"/>
      <w:r w:rsidRPr="00957494">
        <w:rPr>
          <w:rFonts w:ascii="Times New Roman" w:hAnsi="Times New Roman" w:cs="Times New Roman"/>
          <w:b/>
          <w:bCs/>
          <w:sz w:val="24"/>
          <w:szCs w:val="24"/>
        </w:rPr>
        <w:t>Khalidi</w:t>
      </w:r>
      <w:proofErr w:type="spellEnd"/>
    </w:p>
    <w:p w14:paraId="4935A37C" w14:textId="1BAEE270" w:rsidR="00F65C63" w:rsidRPr="00957494" w:rsidRDefault="00957494" w:rsidP="00957494">
      <w:pPr>
        <w:spacing w:after="0" w:line="240" w:lineRule="auto"/>
        <w:jc w:val="center"/>
        <w:rPr>
          <w:rFonts w:ascii="Times New Roman" w:hAnsi="Times New Roman" w:cs="Times New Roman"/>
          <w:b/>
          <w:bCs/>
          <w:sz w:val="24"/>
          <w:szCs w:val="24"/>
        </w:rPr>
      </w:pPr>
      <w:r w:rsidRPr="00957494">
        <w:rPr>
          <w:rFonts w:ascii="Times New Roman" w:hAnsi="Times New Roman" w:cs="Times New Roman"/>
          <w:b/>
          <w:bCs/>
          <w:sz w:val="24"/>
          <w:szCs w:val="24"/>
        </w:rPr>
        <w:t xml:space="preserve">IAIN </w:t>
      </w:r>
      <w:proofErr w:type="spellStart"/>
      <w:r w:rsidRPr="00957494">
        <w:rPr>
          <w:rFonts w:ascii="Times New Roman" w:hAnsi="Times New Roman" w:cs="Times New Roman"/>
          <w:b/>
          <w:bCs/>
          <w:sz w:val="24"/>
          <w:szCs w:val="24"/>
        </w:rPr>
        <w:t>Langsa</w:t>
      </w:r>
      <w:proofErr w:type="spellEnd"/>
      <w:r>
        <w:rPr>
          <w:rFonts w:ascii="Times New Roman" w:hAnsi="Times New Roman" w:cs="Times New Roman"/>
          <w:b/>
          <w:bCs/>
          <w:sz w:val="24"/>
          <w:szCs w:val="24"/>
        </w:rPr>
        <w:t>, Aceh</w:t>
      </w:r>
    </w:p>
    <w:p w14:paraId="53FF8901" w14:textId="1F31A4DA" w:rsidR="00F65C63" w:rsidRDefault="00957494" w:rsidP="00957494">
      <w:pPr>
        <w:spacing w:after="0" w:line="240" w:lineRule="auto"/>
        <w:jc w:val="center"/>
        <w:rPr>
          <w:rFonts w:ascii="Times New Roman" w:hAnsi="Times New Roman" w:cs="Times New Roman"/>
          <w:b/>
          <w:bCs/>
          <w:sz w:val="24"/>
          <w:szCs w:val="24"/>
        </w:rPr>
      </w:pPr>
      <w:proofErr w:type="spellStart"/>
      <w:proofErr w:type="gramStart"/>
      <w:r w:rsidRPr="00957494">
        <w:rPr>
          <w:rFonts w:ascii="Times New Roman" w:hAnsi="Times New Roman" w:cs="Times New Roman"/>
          <w:b/>
          <w:bCs/>
          <w:sz w:val="24"/>
          <w:szCs w:val="24"/>
        </w:rPr>
        <w:t>Email:mohd.nasir@iainlangsa.ac.id</w:t>
      </w:r>
      <w:proofErr w:type="spellEnd"/>
      <w:proofErr w:type="gramEnd"/>
    </w:p>
    <w:p w14:paraId="4E8E0195" w14:textId="77777777" w:rsidR="00957494" w:rsidRPr="00957494" w:rsidRDefault="00957494" w:rsidP="00957494">
      <w:pPr>
        <w:spacing w:after="0" w:line="240" w:lineRule="auto"/>
        <w:jc w:val="center"/>
        <w:rPr>
          <w:rFonts w:ascii="Times New Roman" w:hAnsi="Times New Roman" w:cs="Times New Roman"/>
          <w:b/>
          <w:bCs/>
          <w:sz w:val="24"/>
          <w:szCs w:val="24"/>
        </w:rPr>
      </w:pPr>
    </w:p>
    <w:p w14:paraId="2F58D048" w14:textId="77777777" w:rsidR="00F65C63" w:rsidRPr="00957494" w:rsidRDefault="00F65C63" w:rsidP="0010660B">
      <w:pPr>
        <w:spacing w:after="0" w:line="360" w:lineRule="auto"/>
        <w:jc w:val="center"/>
        <w:rPr>
          <w:rFonts w:ascii="Times New Roman" w:hAnsi="Times New Roman" w:cs="Times New Roman"/>
          <w:b/>
          <w:bCs/>
          <w:sz w:val="24"/>
          <w:szCs w:val="24"/>
          <w:lang w:val="id-ID"/>
        </w:rPr>
      </w:pPr>
    </w:p>
    <w:p w14:paraId="72ABDCAA" w14:textId="3D3B1794" w:rsidR="001A2B6B" w:rsidRPr="00957494" w:rsidRDefault="001A2B6B" w:rsidP="0010660B">
      <w:pPr>
        <w:spacing w:after="0" w:line="360" w:lineRule="auto"/>
        <w:rPr>
          <w:rFonts w:ascii="Times New Roman" w:hAnsi="Times New Roman" w:cs="Times New Roman"/>
          <w:b/>
          <w:bCs/>
          <w:i/>
          <w:iCs/>
          <w:sz w:val="24"/>
          <w:szCs w:val="24"/>
          <w:lang w:val="id-ID"/>
        </w:rPr>
      </w:pPr>
      <w:r w:rsidRPr="00957494">
        <w:rPr>
          <w:rFonts w:ascii="Times New Roman" w:hAnsi="Times New Roman" w:cs="Times New Roman"/>
          <w:b/>
          <w:bCs/>
          <w:i/>
          <w:iCs/>
          <w:sz w:val="24"/>
          <w:szCs w:val="24"/>
          <w:lang w:val="id-ID"/>
        </w:rPr>
        <w:t xml:space="preserve">Abstrak </w:t>
      </w:r>
    </w:p>
    <w:p w14:paraId="57A52952" w14:textId="6CF997D2" w:rsidR="00DD72E3" w:rsidRPr="00957494" w:rsidRDefault="007C751D" w:rsidP="00957494">
      <w:pPr>
        <w:spacing w:after="0" w:line="240" w:lineRule="auto"/>
        <w:jc w:val="both"/>
        <w:rPr>
          <w:rFonts w:ascii="Times New Roman" w:hAnsi="Times New Roman" w:cs="Times New Roman"/>
          <w:i/>
          <w:iCs/>
          <w:sz w:val="24"/>
          <w:szCs w:val="24"/>
          <w:lang w:val="id-ID"/>
        </w:rPr>
      </w:pPr>
      <w:r w:rsidRPr="00957494">
        <w:rPr>
          <w:rFonts w:ascii="Times New Roman" w:eastAsia="Garamond" w:hAnsi="Times New Roman" w:cs="Times New Roman"/>
          <w:i/>
          <w:iCs/>
          <w:spacing w:val="-1"/>
          <w:sz w:val="24"/>
          <w:szCs w:val="24"/>
        </w:rPr>
        <w:t>T</w:t>
      </w:r>
      <w:r w:rsidRPr="00957494">
        <w:rPr>
          <w:rFonts w:ascii="Times New Roman" w:eastAsia="Garamond" w:hAnsi="Times New Roman" w:cs="Times New Roman"/>
          <w:i/>
          <w:iCs/>
          <w:sz w:val="24"/>
          <w:szCs w:val="24"/>
        </w:rPr>
        <w:t>u</w:t>
      </w:r>
      <w:r w:rsidRPr="00957494">
        <w:rPr>
          <w:rFonts w:ascii="Times New Roman" w:eastAsia="Garamond" w:hAnsi="Times New Roman" w:cs="Times New Roman"/>
          <w:i/>
          <w:iCs/>
          <w:spacing w:val="1"/>
          <w:sz w:val="24"/>
          <w:szCs w:val="24"/>
        </w:rPr>
        <w:t>l</w:t>
      </w:r>
      <w:r w:rsidRPr="00957494">
        <w:rPr>
          <w:rFonts w:ascii="Times New Roman" w:eastAsia="Garamond" w:hAnsi="Times New Roman" w:cs="Times New Roman"/>
          <w:i/>
          <w:iCs/>
          <w:sz w:val="24"/>
          <w:szCs w:val="24"/>
        </w:rPr>
        <w:t>isan</w:t>
      </w:r>
      <w:r w:rsidRPr="00957494">
        <w:rPr>
          <w:rFonts w:ascii="Times New Roman" w:eastAsia="Garamond" w:hAnsi="Times New Roman" w:cs="Times New Roman"/>
          <w:i/>
          <w:iCs/>
          <w:spacing w:val="4"/>
          <w:sz w:val="24"/>
          <w:szCs w:val="24"/>
        </w:rPr>
        <w:t xml:space="preserve"> </w:t>
      </w:r>
      <w:proofErr w:type="spellStart"/>
      <w:r w:rsidRPr="00957494">
        <w:rPr>
          <w:rFonts w:ascii="Times New Roman" w:eastAsia="Garamond" w:hAnsi="Times New Roman" w:cs="Times New Roman"/>
          <w:i/>
          <w:iCs/>
          <w:sz w:val="24"/>
          <w:szCs w:val="24"/>
        </w:rPr>
        <w:t>i</w:t>
      </w:r>
      <w:r w:rsidRPr="00957494">
        <w:rPr>
          <w:rFonts w:ascii="Times New Roman" w:eastAsia="Garamond" w:hAnsi="Times New Roman" w:cs="Times New Roman"/>
          <w:i/>
          <w:iCs/>
          <w:spacing w:val="1"/>
          <w:sz w:val="24"/>
          <w:szCs w:val="24"/>
        </w:rPr>
        <w:t>n</w:t>
      </w:r>
      <w:r w:rsidRPr="00957494">
        <w:rPr>
          <w:rFonts w:ascii="Times New Roman" w:eastAsia="Garamond" w:hAnsi="Times New Roman" w:cs="Times New Roman"/>
          <w:i/>
          <w:iCs/>
          <w:sz w:val="24"/>
          <w:szCs w:val="24"/>
        </w:rPr>
        <w:t>i</w:t>
      </w:r>
      <w:proofErr w:type="spellEnd"/>
      <w:r w:rsidRPr="00957494">
        <w:rPr>
          <w:rFonts w:ascii="Times New Roman" w:eastAsia="Garamond" w:hAnsi="Times New Roman" w:cs="Times New Roman"/>
          <w:i/>
          <w:iCs/>
          <w:spacing w:val="1"/>
          <w:sz w:val="24"/>
          <w:szCs w:val="24"/>
        </w:rPr>
        <w:t xml:space="preserve"> </w:t>
      </w:r>
      <w:proofErr w:type="spellStart"/>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e</w:t>
      </w:r>
      <w:r w:rsidRPr="00957494">
        <w:rPr>
          <w:rFonts w:ascii="Times New Roman" w:eastAsia="Garamond" w:hAnsi="Times New Roman" w:cs="Times New Roman"/>
          <w:i/>
          <w:iCs/>
          <w:spacing w:val="-2"/>
          <w:sz w:val="24"/>
          <w:szCs w:val="24"/>
        </w:rPr>
        <w:t>m</w:t>
      </w:r>
      <w:r w:rsidRPr="00957494">
        <w:rPr>
          <w:rFonts w:ascii="Times New Roman" w:eastAsia="Garamond" w:hAnsi="Times New Roman" w:cs="Times New Roman"/>
          <w:i/>
          <w:iCs/>
          <w:spacing w:val="1"/>
          <w:sz w:val="24"/>
          <w:szCs w:val="24"/>
        </w:rPr>
        <w:t>ba</w:t>
      </w:r>
      <w:r w:rsidRPr="00957494">
        <w:rPr>
          <w:rFonts w:ascii="Times New Roman" w:eastAsia="Garamond" w:hAnsi="Times New Roman" w:cs="Times New Roman"/>
          <w:i/>
          <w:iCs/>
          <w:sz w:val="24"/>
          <w:szCs w:val="24"/>
        </w:rPr>
        <w:t>h</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s</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perlawanan</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santri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terhadap</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relasi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kuasa</w:t>
      </w:r>
      <w:proofErr w:type="spellEnd"/>
      <w:r w:rsidRPr="00957494">
        <w:rPr>
          <w:rFonts w:ascii="Times New Roman" w:eastAsia="Garamond" w:hAnsi="Times New Roman" w:cs="Times New Roman"/>
          <w:i/>
          <w:iCs/>
          <w:sz w:val="24"/>
          <w:szCs w:val="24"/>
        </w:rPr>
        <w:t xml:space="preserve"> Tengku </w:t>
      </w:r>
      <w:proofErr w:type="spellStart"/>
      <w:r w:rsidRPr="00957494">
        <w:rPr>
          <w:rFonts w:ascii="Times New Roman" w:eastAsia="Garamond" w:hAnsi="Times New Roman" w:cs="Times New Roman"/>
          <w:i/>
          <w:iCs/>
          <w:sz w:val="24"/>
          <w:szCs w:val="24"/>
        </w:rPr>
        <w:t>dayah</w:t>
      </w:r>
      <w:proofErr w:type="spellEnd"/>
      <w:r w:rsidRPr="00957494">
        <w:rPr>
          <w:rFonts w:ascii="Times New Roman" w:eastAsia="Garamond" w:hAnsi="Times New Roman" w:cs="Times New Roman"/>
          <w:i/>
          <w:iCs/>
          <w:sz w:val="24"/>
          <w:szCs w:val="24"/>
        </w:rPr>
        <w:t xml:space="preserve"> di Aceh.</w:t>
      </w:r>
      <w:r w:rsidR="00105BE2"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Kesarjanaan</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tentang</w:t>
      </w:r>
      <w:proofErr w:type="spellEnd"/>
      <w:r w:rsidRPr="00957494">
        <w:rPr>
          <w:rFonts w:ascii="Times New Roman" w:eastAsia="Garamond" w:hAnsi="Times New Roman" w:cs="Times New Roman"/>
          <w:i/>
          <w:iCs/>
          <w:sz w:val="24"/>
          <w:szCs w:val="24"/>
        </w:rPr>
        <w:t xml:space="preserve"> Pendidikan </w:t>
      </w:r>
      <w:proofErr w:type="spellStart"/>
      <w:r w:rsidRPr="00957494">
        <w:rPr>
          <w:rFonts w:ascii="Times New Roman" w:eastAsia="Garamond" w:hAnsi="Times New Roman" w:cs="Times New Roman"/>
          <w:i/>
          <w:iCs/>
          <w:sz w:val="24"/>
          <w:szCs w:val="24"/>
        </w:rPr>
        <w:t>dayah</w:t>
      </w:r>
      <w:proofErr w:type="spellEnd"/>
      <w:r w:rsidRPr="00957494">
        <w:rPr>
          <w:rFonts w:ascii="Times New Roman" w:eastAsia="Garamond" w:hAnsi="Times New Roman" w:cs="Times New Roman"/>
          <w:i/>
          <w:iCs/>
          <w:sz w:val="24"/>
          <w:szCs w:val="24"/>
        </w:rPr>
        <w:t xml:space="preserve"> di Aceh </w:t>
      </w:r>
      <w:proofErr w:type="spellStart"/>
      <w:r w:rsidRPr="00957494">
        <w:rPr>
          <w:rFonts w:ascii="Times New Roman" w:eastAsia="Garamond" w:hAnsi="Times New Roman" w:cs="Times New Roman"/>
          <w:i/>
          <w:iCs/>
          <w:sz w:val="24"/>
          <w:szCs w:val="24"/>
        </w:rPr>
        <w:t>kontemporer</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memperlihatkan</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adanya</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perlawanan</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santri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terhadap</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peraturan</w:t>
      </w:r>
      <w:proofErr w:type="spellEnd"/>
      <w:r w:rsidRPr="00957494">
        <w:rPr>
          <w:rFonts w:ascii="Times New Roman" w:eastAsia="Garamond" w:hAnsi="Times New Roman" w:cs="Times New Roman"/>
          <w:i/>
          <w:iCs/>
          <w:sz w:val="24"/>
          <w:szCs w:val="24"/>
        </w:rPr>
        <w:t xml:space="preserve"> yang </w:t>
      </w:r>
      <w:proofErr w:type="spellStart"/>
      <w:r w:rsidRPr="00957494">
        <w:rPr>
          <w:rFonts w:ascii="Times New Roman" w:eastAsia="Garamond" w:hAnsi="Times New Roman" w:cs="Times New Roman"/>
          <w:i/>
          <w:iCs/>
          <w:sz w:val="24"/>
          <w:szCs w:val="24"/>
        </w:rPr>
        <w:t>berlaku</w:t>
      </w:r>
      <w:proofErr w:type="spellEnd"/>
      <w:r w:rsidRPr="00957494">
        <w:rPr>
          <w:rFonts w:ascii="Times New Roman" w:eastAsia="Garamond" w:hAnsi="Times New Roman" w:cs="Times New Roman"/>
          <w:i/>
          <w:iCs/>
          <w:sz w:val="24"/>
          <w:szCs w:val="24"/>
        </w:rPr>
        <w:t xml:space="preserve"> di </w:t>
      </w:r>
      <w:proofErr w:type="spellStart"/>
      <w:r w:rsidRPr="00957494">
        <w:rPr>
          <w:rFonts w:ascii="Times New Roman" w:eastAsia="Garamond" w:hAnsi="Times New Roman" w:cs="Times New Roman"/>
          <w:i/>
          <w:iCs/>
          <w:sz w:val="24"/>
          <w:szCs w:val="24"/>
        </w:rPr>
        <w:t>dayah</w:t>
      </w:r>
      <w:proofErr w:type="spellEnd"/>
      <w:r w:rsidRPr="00957494">
        <w:rPr>
          <w:rFonts w:ascii="Times New Roman" w:eastAsia="Garamond" w:hAnsi="Times New Roman" w:cs="Times New Roman"/>
          <w:i/>
          <w:iCs/>
          <w:sz w:val="24"/>
          <w:szCs w:val="24"/>
        </w:rPr>
        <w:t>.</w:t>
      </w:r>
      <w:r w:rsidRPr="00957494">
        <w:rPr>
          <w:rFonts w:ascii="Times New Roman" w:eastAsia="Garamond" w:hAnsi="Times New Roman" w:cs="Times New Roman"/>
          <w:i/>
          <w:iCs/>
          <w:spacing w:val="44"/>
          <w:sz w:val="24"/>
          <w:szCs w:val="24"/>
        </w:rPr>
        <w:t xml:space="preserve"> </w:t>
      </w:r>
      <w:proofErr w:type="spellStart"/>
      <w:r w:rsidRPr="00957494">
        <w:rPr>
          <w:rFonts w:ascii="Times New Roman" w:eastAsia="Garamond" w:hAnsi="Times New Roman" w:cs="Times New Roman"/>
          <w:i/>
          <w:iCs/>
          <w:spacing w:val="-1"/>
          <w:sz w:val="24"/>
          <w:szCs w:val="24"/>
        </w:rPr>
        <w:t>T</w:t>
      </w:r>
      <w:r w:rsidRPr="00957494">
        <w:rPr>
          <w:rFonts w:ascii="Times New Roman" w:eastAsia="Garamond" w:hAnsi="Times New Roman" w:cs="Times New Roman"/>
          <w:i/>
          <w:iCs/>
          <w:sz w:val="24"/>
          <w:szCs w:val="24"/>
        </w:rPr>
        <w:t>eta</w:t>
      </w:r>
      <w:r w:rsidRPr="00957494">
        <w:rPr>
          <w:rFonts w:ascii="Times New Roman" w:eastAsia="Garamond" w:hAnsi="Times New Roman" w:cs="Times New Roman"/>
          <w:i/>
          <w:iCs/>
          <w:spacing w:val="1"/>
          <w:sz w:val="24"/>
          <w:szCs w:val="24"/>
        </w:rPr>
        <w:t>p</w:t>
      </w:r>
      <w:r w:rsidRPr="00957494">
        <w:rPr>
          <w:rFonts w:ascii="Times New Roman" w:eastAsia="Garamond" w:hAnsi="Times New Roman" w:cs="Times New Roman"/>
          <w:i/>
          <w:iCs/>
          <w:sz w:val="24"/>
          <w:szCs w:val="24"/>
        </w:rPr>
        <w:t>i</w:t>
      </w:r>
      <w:proofErr w:type="spellEnd"/>
      <w:r w:rsidRPr="00957494">
        <w:rPr>
          <w:rFonts w:ascii="Times New Roman" w:eastAsia="Garamond" w:hAnsi="Times New Roman" w:cs="Times New Roman"/>
          <w:i/>
          <w:iCs/>
          <w:spacing w:val="44"/>
          <w:sz w:val="24"/>
          <w:szCs w:val="24"/>
        </w:rPr>
        <w:t xml:space="preserve"> </w:t>
      </w:r>
      <w:proofErr w:type="spellStart"/>
      <w:r w:rsidRPr="00957494">
        <w:rPr>
          <w:rFonts w:ascii="Times New Roman" w:eastAsia="Garamond" w:hAnsi="Times New Roman" w:cs="Times New Roman"/>
          <w:i/>
          <w:iCs/>
          <w:sz w:val="24"/>
          <w:szCs w:val="24"/>
        </w:rPr>
        <w:t>sej</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uh</w:t>
      </w:r>
      <w:proofErr w:type="spellEnd"/>
      <w:r w:rsidRPr="00957494">
        <w:rPr>
          <w:rFonts w:ascii="Times New Roman" w:eastAsia="Garamond" w:hAnsi="Times New Roman" w:cs="Times New Roman"/>
          <w:i/>
          <w:iCs/>
          <w:spacing w:val="44"/>
          <w:sz w:val="24"/>
          <w:szCs w:val="24"/>
        </w:rPr>
        <w:t xml:space="preserve"> </w:t>
      </w:r>
      <w:proofErr w:type="spellStart"/>
      <w:r w:rsidRPr="00957494">
        <w:rPr>
          <w:rFonts w:ascii="Times New Roman" w:eastAsia="Garamond" w:hAnsi="Times New Roman" w:cs="Times New Roman"/>
          <w:i/>
          <w:iCs/>
          <w:sz w:val="24"/>
          <w:szCs w:val="24"/>
        </w:rPr>
        <w:t>i</w:t>
      </w:r>
      <w:r w:rsidRPr="00957494">
        <w:rPr>
          <w:rFonts w:ascii="Times New Roman" w:eastAsia="Garamond" w:hAnsi="Times New Roman" w:cs="Times New Roman"/>
          <w:i/>
          <w:iCs/>
          <w:spacing w:val="1"/>
          <w:sz w:val="24"/>
          <w:szCs w:val="24"/>
        </w:rPr>
        <w:t>n</w:t>
      </w:r>
      <w:r w:rsidRPr="00957494">
        <w:rPr>
          <w:rFonts w:ascii="Times New Roman" w:eastAsia="Garamond" w:hAnsi="Times New Roman" w:cs="Times New Roman"/>
          <w:i/>
          <w:iCs/>
          <w:spacing w:val="-2"/>
          <w:sz w:val="24"/>
          <w:szCs w:val="24"/>
        </w:rPr>
        <w:t>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stu</w:t>
      </w:r>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z w:val="24"/>
          <w:szCs w:val="24"/>
        </w:rPr>
        <w:t>i</w:t>
      </w:r>
      <w:proofErr w:type="spellEnd"/>
      <w:r w:rsidRPr="00957494">
        <w:rPr>
          <w:rFonts w:ascii="Times New Roman" w:eastAsia="Garamond" w:hAnsi="Times New Roman" w:cs="Times New Roman"/>
          <w:i/>
          <w:iCs/>
          <w:spacing w:val="1"/>
          <w:sz w:val="24"/>
          <w:szCs w:val="24"/>
        </w:rPr>
        <w:t xml:space="preserve"> </w:t>
      </w:r>
      <w:r w:rsidRPr="00957494">
        <w:rPr>
          <w:rFonts w:ascii="Times New Roman" w:eastAsia="Garamond" w:hAnsi="Times New Roman" w:cs="Times New Roman"/>
          <w:i/>
          <w:iCs/>
          <w:sz w:val="24"/>
          <w:szCs w:val="24"/>
        </w:rPr>
        <w:t xml:space="preserve">yang </w:t>
      </w:r>
      <w:proofErr w:type="spellStart"/>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em</w:t>
      </w:r>
      <w:r w:rsidRPr="00957494">
        <w:rPr>
          <w:rFonts w:ascii="Times New Roman" w:eastAsia="Garamond" w:hAnsi="Times New Roman" w:cs="Times New Roman"/>
          <w:i/>
          <w:iCs/>
          <w:spacing w:val="1"/>
          <w:sz w:val="24"/>
          <w:szCs w:val="24"/>
        </w:rPr>
        <w:t>b</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h</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s</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te</w:t>
      </w:r>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a</w:t>
      </w:r>
      <w:proofErr w:type="spellEnd"/>
      <w:r w:rsidRPr="00957494">
        <w:rPr>
          <w:rFonts w:ascii="Times New Roman" w:eastAsia="Garamond" w:hAnsi="Times New Roman" w:cs="Times New Roman"/>
          <w:i/>
          <w:iCs/>
          <w:spacing w:val="1"/>
          <w:sz w:val="24"/>
          <w:szCs w:val="24"/>
        </w:rPr>
        <w:t xml:space="preserve"> </w:t>
      </w:r>
      <w:proofErr w:type="spellStart"/>
      <w:r w:rsidR="00BB785A" w:rsidRPr="00957494">
        <w:rPr>
          <w:rFonts w:ascii="Times New Roman" w:eastAsia="Garamond" w:hAnsi="Times New Roman" w:cs="Times New Roman"/>
          <w:i/>
          <w:iCs/>
          <w:spacing w:val="1"/>
          <w:sz w:val="24"/>
          <w:szCs w:val="24"/>
        </w:rPr>
        <w:t>perlawanan</w:t>
      </w:r>
      <w:proofErr w:type="spellEnd"/>
      <w:r w:rsidR="00BB785A" w:rsidRPr="00957494">
        <w:rPr>
          <w:rFonts w:ascii="Times New Roman" w:eastAsia="Garamond" w:hAnsi="Times New Roman" w:cs="Times New Roman"/>
          <w:i/>
          <w:iCs/>
          <w:spacing w:val="1"/>
          <w:sz w:val="24"/>
          <w:szCs w:val="24"/>
        </w:rPr>
        <w:t xml:space="preserve"> </w:t>
      </w:r>
      <w:proofErr w:type="spellStart"/>
      <w:r w:rsidRPr="00957494">
        <w:rPr>
          <w:rFonts w:ascii="Times New Roman" w:eastAsia="Garamond" w:hAnsi="Times New Roman" w:cs="Times New Roman"/>
          <w:i/>
          <w:iCs/>
          <w:sz w:val="24"/>
          <w:szCs w:val="24"/>
        </w:rPr>
        <w:t>t</w:t>
      </w:r>
      <w:r w:rsidRPr="00957494">
        <w:rPr>
          <w:rFonts w:ascii="Times New Roman" w:eastAsia="Garamond" w:hAnsi="Times New Roman" w:cs="Times New Roman"/>
          <w:i/>
          <w:iCs/>
          <w:spacing w:val="-3"/>
          <w:sz w:val="24"/>
          <w:szCs w:val="24"/>
        </w:rPr>
        <w:t>e</w:t>
      </w:r>
      <w:r w:rsidRPr="00957494">
        <w:rPr>
          <w:rFonts w:ascii="Times New Roman" w:eastAsia="Garamond" w:hAnsi="Times New Roman" w:cs="Times New Roman"/>
          <w:i/>
          <w:iCs/>
          <w:sz w:val="24"/>
          <w:szCs w:val="24"/>
        </w:rPr>
        <w:t>r</w:t>
      </w:r>
      <w:r w:rsidRPr="00957494">
        <w:rPr>
          <w:rFonts w:ascii="Times New Roman" w:eastAsia="Garamond" w:hAnsi="Times New Roman" w:cs="Times New Roman"/>
          <w:i/>
          <w:iCs/>
          <w:spacing w:val="-1"/>
          <w:sz w:val="24"/>
          <w:szCs w:val="24"/>
        </w:rPr>
        <w:t>s</w:t>
      </w:r>
      <w:r w:rsidRPr="00957494">
        <w:rPr>
          <w:rFonts w:ascii="Times New Roman" w:eastAsia="Garamond" w:hAnsi="Times New Roman" w:cs="Times New Roman"/>
          <w:i/>
          <w:iCs/>
          <w:sz w:val="24"/>
          <w:szCs w:val="24"/>
        </w:rPr>
        <w:t>eb</w:t>
      </w:r>
      <w:r w:rsidRPr="00957494">
        <w:rPr>
          <w:rFonts w:ascii="Times New Roman" w:eastAsia="Garamond" w:hAnsi="Times New Roman" w:cs="Times New Roman"/>
          <w:i/>
          <w:iCs/>
          <w:spacing w:val="1"/>
          <w:sz w:val="24"/>
          <w:szCs w:val="24"/>
        </w:rPr>
        <w:t>u</w:t>
      </w:r>
      <w:r w:rsidRPr="00957494">
        <w:rPr>
          <w:rFonts w:ascii="Times New Roman" w:eastAsia="Garamond" w:hAnsi="Times New Roman" w:cs="Times New Roman"/>
          <w:i/>
          <w:iCs/>
          <w:sz w:val="24"/>
          <w:szCs w:val="24"/>
        </w:rPr>
        <w:t>t</w:t>
      </w:r>
      <w:proofErr w:type="spellEnd"/>
      <w:r w:rsidRPr="00957494">
        <w:rPr>
          <w:rFonts w:ascii="Times New Roman" w:eastAsia="Garamond" w:hAnsi="Times New Roman" w:cs="Times New Roman"/>
          <w:i/>
          <w:iCs/>
          <w:spacing w:val="4"/>
          <w:sz w:val="24"/>
          <w:szCs w:val="24"/>
        </w:rPr>
        <w:t xml:space="preserve"> </w:t>
      </w:r>
      <w:proofErr w:type="spellStart"/>
      <w:r w:rsidRPr="00957494">
        <w:rPr>
          <w:rFonts w:ascii="Times New Roman" w:eastAsia="Garamond" w:hAnsi="Times New Roman" w:cs="Times New Roman"/>
          <w:i/>
          <w:iCs/>
          <w:spacing w:val="1"/>
          <w:sz w:val="24"/>
          <w:szCs w:val="24"/>
        </w:rPr>
        <w:t>b</w:t>
      </w:r>
      <w:r w:rsidRPr="00957494">
        <w:rPr>
          <w:rFonts w:ascii="Times New Roman" w:eastAsia="Garamond" w:hAnsi="Times New Roman" w:cs="Times New Roman"/>
          <w:i/>
          <w:iCs/>
          <w:sz w:val="24"/>
          <w:szCs w:val="24"/>
        </w:rPr>
        <w:t>elum</w:t>
      </w:r>
      <w:proofErr w:type="spellEnd"/>
      <w:r w:rsidRPr="00957494">
        <w:rPr>
          <w:rFonts w:ascii="Times New Roman" w:eastAsia="Garamond" w:hAnsi="Times New Roman" w:cs="Times New Roman"/>
          <w:i/>
          <w:iCs/>
          <w:spacing w:val="3"/>
          <w:sz w:val="24"/>
          <w:szCs w:val="24"/>
        </w:rPr>
        <w:t xml:space="preserve"> </w:t>
      </w:r>
      <w:proofErr w:type="spellStart"/>
      <w:r w:rsidR="00BB785A" w:rsidRPr="00957494">
        <w:rPr>
          <w:rFonts w:ascii="Times New Roman" w:eastAsia="Garamond" w:hAnsi="Times New Roman" w:cs="Times New Roman"/>
          <w:i/>
          <w:iCs/>
          <w:spacing w:val="1"/>
          <w:sz w:val="24"/>
          <w:szCs w:val="24"/>
        </w:rPr>
        <w:t>mendapat</w:t>
      </w:r>
      <w:proofErr w:type="spellEnd"/>
      <w:r w:rsidR="00BB785A" w:rsidRPr="00957494">
        <w:rPr>
          <w:rFonts w:ascii="Times New Roman" w:eastAsia="Garamond" w:hAnsi="Times New Roman" w:cs="Times New Roman"/>
          <w:i/>
          <w:iCs/>
          <w:spacing w:val="1"/>
          <w:sz w:val="24"/>
          <w:szCs w:val="24"/>
        </w:rPr>
        <w:t xml:space="preserve"> </w:t>
      </w:r>
      <w:proofErr w:type="spellStart"/>
      <w:r w:rsidRPr="00957494">
        <w:rPr>
          <w:rFonts w:ascii="Times New Roman" w:eastAsia="Garamond" w:hAnsi="Times New Roman" w:cs="Times New Roman"/>
          <w:i/>
          <w:iCs/>
          <w:spacing w:val="1"/>
          <w:sz w:val="24"/>
          <w:szCs w:val="24"/>
        </w:rPr>
        <w:t>p</w:t>
      </w:r>
      <w:r w:rsidRPr="00957494">
        <w:rPr>
          <w:rFonts w:ascii="Times New Roman" w:eastAsia="Garamond" w:hAnsi="Times New Roman" w:cs="Times New Roman"/>
          <w:i/>
          <w:iCs/>
          <w:sz w:val="24"/>
          <w:szCs w:val="24"/>
        </w:rPr>
        <w:t>e</w:t>
      </w:r>
      <w:r w:rsidRPr="00957494">
        <w:rPr>
          <w:rFonts w:ascii="Times New Roman" w:eastAsia="Garamond" w:hAnsi="Times New Roman" w:cs="Times New Roman"/>
          <w:i/>
          <w:iCs/>
          <w:spacing w:val="-1"/>
          <w:sz w:val="24"/>
          <w:szCs w:val="24"/>
        </w:rPr>
        <w:t>r</w:t>
      </w:r>
      <w:r w:rsidRPr="00957494">
        <w:rPr>
          <w:rFonts w:ascii="Times New Roman" w:eastAsia="Garamond" w:hAnsi="Times New Roman" w:cs="Times New Roman"/>
          <w:i/>
          <w:iCs/>
          <w:sz w:val="24"/>
          <w:szCs w:val="24"/>
        </w:rPr>
        <w:t>h</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t</w:t>
      </w:r>
      <w:r w:rsidRPr="00957494">
        <w:rPr>
          <w:rFonts w:ascii="Times New Roman" w:eastAsia="Garamond" w:hAnsi="Times New Roman" w:cs="Times New Roman"/>
          <w:i/>
          <w:iCs/>
          <w:spacing w:val="-2"/>
          <w:sz w:val="24"/>
          <w:szCs w:val="24"/>
        </w:rPr>
        <w:t>i</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n</w:t>
      </w:r>
      <w:proofErr w:type="spellEnd"/>
      <w:r w:rsidRPr="00957494">
        <w:rPr>
          <w:rFonts w:ascii="Times New Roman" w:eastAsia="Garamond" w:hAnsi="Times New Roman" w:cs="Times New Roman"/>
          <w:i/>
          <w:iCs/>
          <w:spacing w:val="3"/>
          <w:sz w:val="24"/>
          <w:szCs w:val="24"/>
        </w:rPr>
        <w:t xml:space="preserve"> </w:t>
      </w:r>
      <w:r w:rsidRPr="00957494">
        <w:rPr>
          <w:rFonts w:ascii="Times New Roman" w:eastAsia="Garamond" w:hAnsi="Times New Roman" w:cs="Times New Roman"/>
          <w:i/>
          <w:iCs/>
          <w:sz w:val="24"/>
          <w:szCs w:val="24"/>
        </w:rPr>
        <w:t xml:space="preserve">yang </w:t>
      </w:r>
      <w:proofErr w:type="spellStart"/>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em</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i</w:t>
      </w:r>
      <w:proofErr w:type="spellEnd"/>
      <w:r w:rsidR="004F7A09" w:rsidRPr="00957494">
        <w:rPr>
          <w:rFonts w:ascii="Times New Roman" w:eastAsia="Garamond" w:hAnsi="Times New Roman" w:cs="Times New Roman"/>
          <w:i/>
          <w:iCs/>
          <w:spacing w:val="2"/>
          <w:sz w:val="24"/>
          <w:szCs w:val="24"/>
        </w:rPr>
        <w:t>.</w:t>
      </w:r>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pacing w:val="-1"/>
          <w:sz w:val="24"/>
          <w:szCs w:val="24"/>
        </w:rPr>
        <w:t>B</w:t>
      </w:r>
      <w:r w:rsidRPr="00957494">
        <w:rPr>
          <w:rFonts w:ascii="Times New Roman" w:eastAsia="Garamond" w:hAnsi="Times New Roman" w:cs="Times New Roman"/>
          <w:i/>
          <w:iCs/>
          <w:sz w:val="24"/>
          <w:szCs w:val="24"/>
        </w:rPr>
        <w:t>e</w:t>
      </w:r>
      <w:r w:rsidRPr="00957494">
        <w:rPr>
          <w:rFonts w:ascii="Times New Roman" w:eastAsia="Garamond" w:hAnsi="Times New Roman" w:cs="Times New Roman"/>
          <w:i/>
          <w:iCs/>
          <w:spacing w:val="-1"/>
          <w:sz w:val="24"/>
          <w:szCs w:val="24"/>
        </w:rPr>
        <w:t>r</w:t>
      </w:r>
      <w:r w:rsidRPr="00957494">
        <w:rPr>
          <w:rFonts w:ascii="Times New Roman" w:eastAsia="Garamond" w:hAnsi="Times New Roman" w:cs="Times New Roman"/>
          <w:i/>
          <w:iCs/>
          <w:spacing w:val="1"/>
          <w:sz w:val="24"/>
          <w:szCs w:val="24"/>
        </w:rPr>
        <w:t>da</w:t>
      </w:r>
      <w:r w:rsidRPr="00957494">
        <w:rPr>
          <w:rFonts w:ascii="Times New Roman" w:eastAsia="Garamond" w:hAnsi="Times New Roman" w:cs="Times New Roman"/>
          <w:i/>
          <w:iCs/>
          <w:sz w:val="24"/>
          <w:szCs w:val="24"/>
        </w:rPr>
        <w:t>sarkan</w:t>
      </w:r>
      <w:proofErr w:type="spellEnd"/>
      <w:r w:rsidRPr="00957494">
        <w:rPr>
          <w:rFonts w:ascii="Times New Roman" w:eastAsia="Garamond" w:hAnsi="Times New Roman" w:cs="Times New Roman"/>
          <w:i/>
          <w:iCs/>
          <w:spacing w:val="2"/>
          <w:sz w:val="24"/>
          <w:szCs w:val="24"/>
        </w:rPr>
        <w:t xml:space="preserve"> </w:t>
      </w:r>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ta</w:t>
      </w:r>
      <w:r w:rsidRPr="00957494">
        <w:rPr>
          <w:rFonts w:ascii="Times New Roman" w:eastAsia="Garamond" w:hAnsi="Times New Roman" w:cs="Times New Roman"/>
          <w:i/>
          <w:iCs/>
          <w:spacing w:val="2"/>
          <w:sz w:val="24"/>
          <w:szCs w:val="24"/>
        </w:rPr>
        <w:t xml:space="preserve"> </w:t>
      </w:r>
      <w:proofErr w:type="spellStart"/>
      <w:r w:rsidRPr="00957494">
        <w:rPr>
          <w:rFonts w:ascii="Times New Roman" w:eastAsia="Garamond" w:hAnsi="Times New Roman" w:cs="Times New Roman"/>
          <w:i/>
          <w:iCs/>
          <w:sz w:val="24"/>
          <w:szCs w:val="24"/>
        </w:rPr>
        <w:t>k</w:t>
      </w:r>
      <w:r w:rsidRPr="00957494">
        <w:rPr>
          <w:rFonts w:ascii="Times New Roman" w:eastAsia="Garamond" w:hAnsi="Times New Roman" w:cs="Times New Roman"/>
          <w:i/>
          <w:iCs/>
          <w:spacing w:val="-2"/>
          <w:sz w:val="24"/>
          <w:szCs w:val="24"/>
        </w:rPr>
        <w:t>u</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lit</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tif</w:t>
      </w:r>
      <w:proofErr w:type="spellEnd"/>
      <w:r w:rsidRPr="00957494">
        <w:rPr>
          <w:rFonts w:ascii="Times New Roman" w:eastAsia="Garamond" w:hAnsi="Times New Roman" w:cs="Times New Roman"/>
          <w:i/>
          <w:iCs/>
          <w:spacing w:val="2"/>
          <w:sz w:val="24"/>
          <w:szCs w:val="24"/>
        </w:rPr>
        <w:t xml:space="preserve"> </w:t>
      </w:r>
      <w:r w:rsidRPr="00957494">
        <w:rPr>
          <w:rFonts w:ascii="Times New Roman" w:eastAsia="Garamond" w:hAnsi="Times New Roman" w:cs="Times New Roman"/>
          <w:i/>
          <w:iCs/>
          <w:spacing w:val="-3"/>
          <w:sz w:val="24"/>
          <w:szCs w:val="24"/>
        </w:rPr>
        <w:t>y</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ng</w:t>
      </w:r>
      <w:r w:rsidRPr="00957494">
        <w:rPr>
          <w:rFonts w:ascii="Times New Roman" w:eastAsia="Garamond" w:hAnsi="Times New Roman" w:cs="Times New Roman"/>
          <w:i/>
          <w:iCs/>
          <w:spacing w:val="2"/>
          <w:sz w:val="24"/>
          <w:szCs w:val="24"/>
        </w:rPr>
        <w:t xml:space="preserve"> </w:t>
      </w:r>
      <w:proofErr w:type="spellStart"/>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z w:val="24"/>
          <w:szCs w:val="24"/>
        </w:rPr>
        <w:t>ik</w:t>
      </w:r>
      <w:r w:rsidRPr="00957494">
        <w:rPr>
          <w:rFonts w:ascii="Times New Roman" w:eastAsia="Garamond" w:hAnsi="Times New Roman" w:cs="Times New Roman"/>
          <w:i/>
          <w:iCs/>
          <w:spacing w:val="-2"/>
          <w:sz w:val="24"/>
          <w:szCs w:val="24"/>
        </w:rPr>
        <w:t>u</w:t>
      </w:r>
      <w:r w:rsidRPr="00957494">
        <w:rPr>
          <w:rFonts w:ascii="Times New Roman" w:eastAsia="Garamond" w:hAnsi="Times New Roman" w:cs="Times New Roman"/>
          <w:i/>
          <w:iCs/>
          <w:spacing w:val="1"/>
          <w:sz w:val="24"/>
          <w:szCs w:val="24"/>
        </w:rPr>
        <w:t>mp</w:t>
      </w:r>
      <w:r w:rsidRPr="00957494">
        <w:rPr>
          <w:rFonts w:ascii="Times New Roman" w:eastAsia="Garamond" w:hAnsi="Times New Roman" w:cs="Times New Roman"/>
          <w:i/>
          <w:iCs/>
          <w:sz w:val="24"/>
          <w:szCs w:val="24"/>
        </w:rPr>
        <w:t>u</w:t>
      </w:r>
      <w:r w:rsidRPr="00957494">
        <w:rPr>
          <w:rFonts w:ascii="Times New Roman" w:eastAsia="Garamond" w:hAnsi="Times New Roman" w:cs="Times New Roman"/>
          <w:i/>
          <w:iCs/>
          <w:spacing w:val="1"/>
          <w:sz w:val="24"/>
          <w:szCs w:val="24"/>
        </w:rPr>
        <w:t>l</w:t>
      </w:r>
      <w:r w:rsidRPr="00957494">
        <w:rPr>
          <w:rFonts w:ascii="Times New Roman" w:eastAsia="Garamond" w:hAnsi="Times New Roman" w:cs="Times New Roman"/>
          <w:i/>
          <w:iCs/>
          <w:spacing w:val="-3"/>
          <w:sz w:val="24"/>
          <w:szCs w:val="24"/>
        </w:rPr>
        <w:t>k</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n</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el</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l</w:t>
      </w:r>
      <w:r w:rsidRPr="00957494">
        <w:rPr>
          <w:rFonts w:ascii="Times New Roman" w:eastAsia="Garamond" w:hAnsi="Times New Roman" w:cs="Times New Roman"/>
          <w:i/>
          <w:iCs/>
          <w:spacing w:val="1"/>
          <w:sz w:val="24"/>
          <w:szCs w:val="24"/>
        </w:rPr>
        <w:t>u</w:t>
      </w:r>
      <w:r w:rsidRPr="00957494">
        <w:rPr>
          <w:rFonts w:ascii="Times New Roman" w:eastAsia="Garamond" w:hAnsi="Times New Roman" w:cs="Times New Roman"/>
          <w:i/>
          <w:iCs/>
          <w:sz w:val="24"/>
          <w:szCs w:val="24"/>
        </w:rPr>
        <w:t>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z w:val="24"/>
          <w:szCs w:val="24"/>
        </w:rPr>
        <w:t>w</w:t>
      </w:r>
      <w:r w:rsidRPr="00957494">
        <w:rPr>
          <w:rFonts w:ascii="Times New Roman" w:eastAsia="Garamond" w:hAnsi="Times New Roman" w:cs="Times New Roman"/>
          <w:i/>
          <w:iCs/>
          <w:spacing w:val="-2"/>
          <w:sz w:val="24"/>
          <w:szCs w:val="24"/>
        </w:rPr>
        <w:t>a</w:t>
      </w:r>
      <w:r w:rsidRPr="00957494">
        <w:rPr>
          <w:rFonts w:ascii="Times New Roman" w:eastAsia="Garamond" w:hAnsi="Times New Roman" w:cs="Times New Roman"/>
          <w:i/>
          <w:iCs/>
          <w:sz w:val="24"/>
          <w:szCs w:val="24"/>
        </w:rPr>
        <w:t>wanc</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ra</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en</w:t>
      </w:r>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l</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pacing w:val="-1"/>
          <w:sz w:val="24"/>
          <w:szCs w:val="24"/>
        </w:rPr>
        <w:t>m</w:t>
      </w:r>
      <w:proofErr w:type="spellEnd"/>
      <w:r w:rsidRPr="00957494">
        <w:rPr>
          <w:rFonts w:ascii="Times New Roman" w:eastAsia="Garamond" w:hAnsi="Times New Roman" w:cs="Times New Roman"/>
          <w:i/>
          <w:iCs/>
          <w:sz w:val="24"/>
          <w:szCs w:val="24"/>
        </w:rPr>
        <w:t>,</w:t>
      </w:r>
      <w:r w:rsidRPr="00957494">
        <w:rPr>
          <w:rFonts w:ascii="Times New Roman" w:eastAsia="Garamond" w:hAnsi="Times New Roman" w:cs="Times New Roman"/>
          <w:i/>
          <w:iCs/>
          <w:spacing w:val="2"/>
          <w:sz w:val="24"/>
          <w:szCs w:val="24"/>
        </w:rPr>
        <w:t xml:space="preserve"> </w:t>
      </w:r>
      <w:proofErr w:type="spellStart"/>
      <w:r w:rsidRPr="00957494">
        <w:rPr>
          <w:rFonts w:ascii="Times New Roman" w:eastAsia="Garamond" w:hAnsi="Times New Roman" w:cs="Times New Roman"/>
          <w:i/>
          <w:iCs/>
          <w:spacing w:val="-1"/>
          <w:sz w:val="24"/>
          <w:szCs w:val="24"/>
        </w:rPr>
        <w:t>o</w:t>
      </w:r>
      <w:r w:rsidRPr="00957494">
        <w:rPr>
          <w:rFonts w:ascii="Times New Roman" w:eastAsia="Garamond" w:hAnsi="Times New Roman" w:cs="Times New Roman"/>
          <w:i/>
          <w:iCs/>
          <w:spacing w:val="1"/>
          <w:sz w:val="24"/>
          <w:szCs w:val="24"/>
        </w:rPr>
        <w:t>b</w:t>
      </w:r>
      <w:r w:rsidRPr="00957494">
        <w:rPr>
          <w:rFonts w:ascii="Times New Roman" w:eastAsia="Garamond" w:hAnsi="Times New Roman" w:cs="Times New Roman"/>
          <w:i/>
          <w:iCs/>
          <w:sz w:val="24"/>
          <w:szCs w:val="24"/>
        </w:rPr>
        <w:t>s</w:t>
      </w:r>
      <w:r w:rsidRPr="00957494">
        <w:rPr>
          <w:rFonts w:ascii="Times New Roman" w:eastAsia="Garamond" w:hAnsi="Times New Roman" w:cs="Times New Roman"/>
          <w:i/>
          <w:iCs/>
          <w:spacing w:val="-1"/>
          <w:sz w:val="24"/>
          <w:szCs w:val="24"/>
        </w:rPr>
        <w:t>e</w:t>
      </w:r>
      <w:r w:rsidRPr="00957494">
        <w:rPr>
          <w:rFonts w:ascii="Times New Roman" w:eastAsia="Garamond" w:hAnsi="Times New Roman" w:cs="Times New Roman"/>
          <w:i/>
          <w:iCs/>
          <w:sz w:val="24"/>
          <w:szCs w:val="24"/>
        </w:rPr>
        <w:t>r</w:t>
      </w:r>
      <w:r w:rsidRPr="00957494">
        <w:rPr>
          <w:rFonts w:ascii="Times New Roman" w:eastAsia="Garamond" w:hAnsi="Times New Roman" w:cs="Times New Roman"/>
          <w:i/>
          <w:iCs/>
          <w:spacing w:val="-1"/>
          <w:sz w:val="24"/>
          <w:szCs w:val="24"/>
        </w:rPr>
        <w:t>v</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si</w:t>
      </w:r>
      <w:proofErr w:type="spellEnd"/>
      <w:r w:rsidRPr="00957494">
        <w:rPr>
          <w:rFonts w:ascii="Times New Roman" w:eastAsia="Garamond" w:hAnsi="Times New Roman" w:cs="Times New Roman"/>
          <w:i/>
          <w:iCs/>
          <w:spacing w:val="2"/>
          <w:sz w:val="24"/>
          <w:szCs w:val="24"/>
        </w:rPr>
        <w:t xml:space="preserve"> </w:t>
      </w:r>
      <w:r w:rsidRPr="00957494">
        <w:rPr>
          <w:rFonts w:ascii="Times New Roman" w:eastAsia="Garamond" w:hAnsi="Times New Roman" w:cs="Times New Roman"/>
          <w:i/>
          <w:iCs/>
          <w:spacing w:val="1"/>
          <w:sz w:val="24"/>
          <w:szCs w:val="24"/>
        </w:rPr>
        <w:t>da</w:t>
      </w:r>
      <w:r w:rsidRPr="00957494">
        <w:rPr>
          <w:rFonts w:ascii="Times New Roman" w:eastAsia="Garamond" w:hAnsi="Times New Roman" w:cs="Times New Roman"/>
          <w:i/>
          <w:iCs/>
          <w:sz w:val="24"/>
          <w:szCs w:val="24"/>
        </w:rPr>
        <w:t>n</w:t>
      </w:r>
      <w:r w:rsidRPr="00957494">
        <w:rPr>
          <w:rFonts w:ascii="Times New Roman" w:eastAsia="Garamond" w:hAnsi="Times New Roman" w:cs="Times New Roman"/>
          <w:i/>
          <w:iCs/>
          <w:spacing w:val="2"/>
          <w:sz w:val="24"/>
          <w:szCs w:val="24"/>
        </w:rPr>
        <w:t xml:space="preserve"> </w:t>
      </w:r>
      <w:proofErr w:type="spellStart"/>
      <w:r w:rsidRPr="00957494">
        <w:rPr>
          <w:rFonts w:ascii="Times New Roman" w:eastAsia="Garamond" w:hAnsi="Times New Roman" w:cs="Times New Roman"/>
          <w:i/>
          <w:iCs/>
          <w:sz w:val="24"/>
          <w:szCs w:val="24"/>
        </w:rPr>
        <w:t>st</w:t>
      </w:r>
      <w:r w:rsidRPr="00957494">
        <w:rPr>
          <w:rFonts w:ascii="Times New Roman" w:eastAsia="Garamond" w:hAnsi="Times New Roman" w:cs="Times New Roman"/>
          <w:i/>
          <w:iCs/>
          <w:spacing w:val="-2"/>
          <w:sz w:val="24"/>
          <w:szCs w:val="24"/>
        </w:rPr>
        <w:t>u</w:t>
      </w:r>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z w:val="24"/>
          <w:szCs w:val="24"/>
        </w:rPr>
        <w:t>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pacing w:val="1"/>
          <w:sz w:val="24"/>
          <w:szCs w:val="24"/>
        </w:rPr>
        <w:t>d</w:t>
      </w:r>
      <w:r w:rsidRPr="00957494">
        <w:rPr>
          <w:rFonts w:ascii="Times New Roman" w:eastAsia="Garamond" w:hAnsi="Times New Roman" w:cs="Times New Roman"/>
          <w:i/>
          <w:iCs/>
          <w:spacing w:val="-1"/>
          <w:sz w:val="24"/>
          <w:szCs w:val="24"/>
        </w:rPr>
        <w:t>o</w:t>
      </w:r>
      <w:r w:rsidRPr="00957494">
        <w:rPr>
          <w:rFonts w:ascii="Times New Roman" w:eastAsia="Garamond" w:hAnsi="Times New Roman" w:cs="Times New Roman"/>
          <w:i/>
          <w:iCs/>
          <w:sz w:val="24"/>
          <w:szCs w:val="24"/>
        </w:rPr>
        <w:t>ku</w:t>
      </w:r>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z w:val="24"/>
          <w:szCs w:val="24"/>
        </w:rPr>
        <w:t>ent</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si</w:t>
      </w:r>
      <w:proofErr w:type="spellEnd"/>
      <w:r w:rsidRPr="00957494">
        <w:rPr>
          <w:rFonts w:ascii="Times New Roman" w:eastAsia="Garamond" w:hAnsi="Times New Roman" w:cs="Times New Roman"/>
          <w:i/>
          <w:iCs/>
          <w:sz w:val="24"/>
          <w:szCs w:val="24"/>
        </w:rPr>
        <w:t>,</w:t>
      </w:r>
      <w:r w:rsidRPr="00957494">
        <w:rPr>
          <w:rFonts w:ascii="Times New Roman" w:eastAsia="Garamond" w:hAnsi="Times New Roman" w:cs="Times New Roman"/>
          <w:i/>
          <w:iCs/>
          <w:spacing w:val="2"/>
          <w:sz w:val="24"/>
          <w:szCs w:val="24"/>
        </w:rPr>
        <w:t xml:space="preserve"> </w:t>
      </w:r>
      <w:proofErr w:type="spellStart"/>
      <w:r w:rsidR="00BB785A" w:rsidRPr="00957494">
        <w:rPr>
          <w:rFonts w:ascii="Times New Roman" w:eastAsia="Garamond" w:hAnsi="Times New Roman" w:cs="Times New Roman"/>
          <w:i/>
          <w:iCs/>
          <w:spacing w:val="2"/>
          <w:sz w:val="24"/>
          <w:szCs w:val="24"/>
        </w:rPr>
        <w:t>dengan</w:t>
      </w:r>
      <w:proofErr w:type="spellEnd"/>
      <w:r w:rsidR="00BB785A" w:rsidRPr="00957494">
        <w:rPr>
          <w:rFonts w:ascii="Times New Roman" w:eastAsia="Garamond" w:hAnsi="Times New Roman" w:cs="Times New Roman"/>
          <w:i/>
          <w:iCs/>
          <w:spacing w:val="2"/>
          <w:sz w:val="24"/>
          <w:szCs w:val="24"/>
        </w:rPr>
        <w:t xml:space="preserve"> </w:t>
      </w:r>
      <w:proofErr w:type="spellStart"/>
      <w:r w:rsidR="00BB785A" w:rsidRPr="00957494">
        <w:rPr>
          <w:rFonts w:ascii="Times New Roman" w:eastAsia="Garamond" w:hAnsi="Times New Roman" w:cs="Times New Roman"/>
          <w:i/>
          <w:iCs/>
          <w:spacing w:val="2"/>
          <w:sz w:val="24"/>
          <w:szCs w:val="24"/>
        </w:rPr>
        <w:t>menggunakan</w:t>
      </w:r>
      <w:proofErr w:type="spellEnd"/>
      <w:r w:rsidR="00BB785A" w:rsidRPr="00957494">
        <w:rPr>
          <w:rFonts w:ascii="Times New Roman" w:eastAsia="Garamond" w:hAnsi="Times New Roman" w:cs="Times New Roman"/>
          <w:i/>
          <w:iCs/>
          <w:spacing w:val="2"/>
          <w:sz w:val="24"/>
          <w:szCs w:val="24"/>
        </w:rPr>
        <w:t xml:space="preserve"> </w:t>
      </w:r>
      <w:proofErr w:type="spellStart"/>
      <w:r w:rsidR="00BB785A" w:rsidRPr="00957494">
        <w:rPr>
          <w:rFonts w:ascii="Times New Roman" w:eastAsia="Garamond" w:hAnsi="Times New Roman" w:cs="Times New Roman"/>
          <w:i/>
          <w:iCs/>
          <w:spacing w:val="2"/>
          <w:sz w:val="24"/>
          <w:szCs w:val="24"/>
        </w:rPr>
        <w:t>teori</w:t>
      </w:r>
      <w:proofErr w:type="spellEnd"/>
      <w:r w:rsidR="00BB785A" w:rsidRPr="00957494">
        <w:rPr>
          <w:rFonts w:ascii="Times New Roman" w:eastAsia="Garamond" w:hAnsi="Times New Roman" w:cs="Times New Roman"/>
          <w:i/>
          <w:iCs/>
          <w:spacing w:val="2"/>
          <w:sz w:val="24"/>
          <w:szCs w:val="24"/>
        </w:rPr>
        <w:t xml:space="preserve"> Michel Foucault</w:t>
      </w:r>
      <w:r w:rsidR="006372FA" w:rsidRPr="00957494">
        <w:rPr>
          <w:rFonts w:ascii="Times New Roman" w:eastAsia="Garamond" w:hAnsi="Times New Roman" w:cs="Times New Roman"/>
          <w:i/>
          <w:iCs/>
          <w:spacing w:val="2"/>
          <w:sz w:val="24"/>
          <w:szCs w:val="24"/>
        </w:rPr>
        <w:t>.</w:t>
      </w:r>
      <w:r w:rsidR="00BB785A" w:rsidRPr="00957494">
        <w:rPr>
          <w:rFonts w:ascii="Times New Roman" w:eastAsia="Garamond" w:hAnsi="Times New Roman" w:cs="Times New Roman"/>
          <w:i/>
          <w:iCs/>
          <w:spacing w:val="2"/>
          <w:sz w:val="24"/>
          <w:szCs w:val="24"/>
        </w:rPr>
        <w:t xml:space="preserve"> </w:t>
      </w:r>
      <w:r w:rsidR="006372FA" w:rsidRPr="00957494">
        <w:rPr>
          <w:rFonts w:ascii="Times New Roman" w:eastAsia="Garamond" w:hAnsi="Times New Roman" w:cs="Times New Roman"/>
          <w:i/>
          <w:iCs/>
          <w:spacing w:val="-2"/>
          <w:sz w:val="24"/>
          <w:szCs w:val="24"/>
        </w:rPr>
        <w:t>Artikel</w:t>
      </w:r>
      <w:r w:rsidRPr="00957494">
        <w:rPr>
          <w:rFonts w:ascii="Times New Roman" w:eastAsia="Garamond" w:hAnsi="Times New Roman" w:cs="Times New Roman"/>
          <w:i/>
          <w:iCs/>
          <w:spacing w:val="1"/>
          <w:sz w:val="24"/>
          <w:szCs w:val="24"/>
        </w:rPr>
        <w:t xml:space="preserve"> </w:t>
      </w:r>
      <w:proofErr w:type="spellStart"/>
      <w:r w:rsidRPr="00957494">
        <w:rPr>
          <w:rFonts w:ascii="Times New Roman" w:eastAsia="Garamond" w:hAnsi="Times New Roman" w:cs="Times New Roman"/>
          <w:i/>
          <w:iCs/>
          <w:sz w:val="24"/>
          <w:szCs w:val="24"/>
        </w:rPr>
        <w:t>i</w:t>
      </w:r>
      <w:r w:rsidRPr="00957494">
        <w:rPr>
          <w:rFonts w:ascii="Times New Roman" w:eastAsia="Garamond" w:hAnsi="Times New Roman" w:cs="Times New Roman"/>
          <w:i/>
          <w:iCs/>
          <w:spacing w:val="1"/>
          <w:sz w:val="24"/>
          <w:szCs w:val="24"/>
        </w:rPr>
        <w:t>n</w:t>
      </w:r>
      <w:r w:rsidRPr="00957494">
        <w:rPr>
          <w:rFonts w:ascii="Times New Roman" w:eastAsia="Garamond" w:hAnsi="Times New Roman" w:cs="Times New Roman"/>
          <w:i/>
          <w:iCs/>
          <w:sz w:val="24"/>
          <w:szCs w:val="24"/>
        </w:rPr>
        <w:t>i</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pacing w:val="1"/>
          <w:sz w:val="24"/>
          <w:szCs w:val="24"/>
        </w:rPr>
        <w:t>m</w:t>
      </w:r>
      <w:r w:rsidRPr="00957494">
        <w:rPr>
          <w:rFonts w:ascii="Times New Roman" w:eastAsia="Garamond" w:hAnsi="Times New Roman" w:cs="Times New Roman"/>
          <w:i/>
          <w:iCs/>
          <w:spacing w:val="-3"/>
          <w:sz w:val="24"/>
          <w:szCs w:val="24"/>
        </w:rPr>
        <w:t>e</w:t>
      </w:r>
      <w:r w:rsidRPr="00957494">
        <w:rPr>
          <w:rFonts w:ascii="Times New Roman" w:eastAsia="Garamond" w:hAnsi="Times New Roman" w:cs="Times New Roman"/>
          <w:i/>
          <w:iCs/>
          <w:sz w:val="24"/>
          <w:szCs w:val="24"/>
        </w:rPr>
        <w:t>ng</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j</w:t>
      </w:r>
      <w:r w:rsidRPr="00957494">
        <w:rPr>
          <w:rFonts w:ascii="Times New Roman" w:eastAsia="Garamond" w:hAnsi="Times New Roman" w:cs="Times New Roman"/>
          <w:i/>
          <w:iCs/>
          <w:spacing w:val="1"/>
          <w:sz w:val="24"/>
          <w:szCs w:val="24"/>
        </w:rPr>
        <w:t>u</w:t>
      </w:r>
      <w:r w:rsidRPr="00957494">
        <w:rPr>
          <w:rFonts w:ascii="Times New Roman" w:eastAsia="Garamond" w:hAnsi="Times New Roman" w:cs="Times New Roman"/>
          <w:i/>
          <w:iCs/>
          <w:sz w:val="24"/>
          <w:szCs w:val="24"/>
        </w:rPr>
        <w:t>kan</w:t>
      </w:r>
      <w:proofErr w:type="spellEnd"/>
      <w:r w:rsidRPr="00957494">
        <w:rPr>
          <w:rFonts w:ascii="Times New Roman" w:eastAsia="Garamond" w:hAnsi="Times New Roman" w:cs="Times New Roman"/>
          <w:i/>
          <w:iCs/>
          <w:spacing w:val="1"/>
          <w:sz w:val="24"/>
          <w:szCs w:val="24"/>
        </w:rPr>
        <w:t xml:space="preserve"> </w:t>
      </w:r>
      <w:proofErr w:type="spellStart"/>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r</w:t>
      </w:r>
      <w:r w:rsidRPr="00957494">
        <w:rPr>
          <w:rFonts w:ascii="Times New Roman" w:eastAsia="Garamond" w:hAnsi="Times New Roman" w:cs="Times New Roman"/>
          <w:i/>
          <w:iCs/>
          <w:spacing w:val="-1"/>
          <w:sz w:val="24"/>
          <w:szCs w:val="24"/>
        </w:rPr>
        <w:t>g</w:t>
      </w:r>
      <w:r w:rsidRPr="00957494">
        <w:rPr>
          <w:rFonts w:ascii="Times New Roman" w:eastAsia="Garamond" w:hAnsi="Times New Roman" w:cs="Times New Roman"/>
          <w:i/>
          <w:iCs/>
          <w:sz w:val="24"/>
          <w:szCs w:val="24"/>
        </w:rPr>
        <w:t>u</w:t>
      </w:r>
      <w:r w:rsidRPr="00957494">
        <w:rPr>
          <w:rFonts w:ascii="Times New Roman" w:eastAsia="Garamond" w:hAnsi="Times New Roman" w:cs="Times New Roman"/>
          <w:i/>
          <w:iCs/>
          <w:spacing w:val="2"/>
          <w:sz w:val="24"/>
          <w:szCs w:val="24"/>
        </w:rPr>
        <w:t>m</w:t>
      </w:r>
      <w:r w:rsidRPr="00957494">
        <w:rPr>
          <w:rFonts w:ascii="Times New Roman" w:eastAsia="Garamond" w:hAnsi="Times New Roman" w:cs="Times New Roman"/>
          <w:i/>
          <w:iCs/>
          <w:sz w:val="24"/>
          <w:szCs w:val="24"/>
        </w:rPr>
        <w:t>en</w:t>
      </w:r>
      <w:proofErr w:type="spellEnd"/>
      <w:r w:rsidRPr="00957494">
        <w:rPr>
          <w:rFonts w:ascii="Times New Roman" w:eastAsia="Garamond" w:hAnsi="Times New Roman" w:cs="Times New Roman"/>
          <w:i/>
          <w:iCs/>
          <w:sz w:val="24"/>
          <w:szCs w:val="24"/>
        </w:rPr>
        <w:t xml:space="preserve"> </w:t>
      </w:r>
      <w:proofErr w:type="spellStart"/>
      <w:r w:rsidRPr="00957494">
        <w:rPr>
          <w:rFonts w:ascii="Times New Roman" w:eastAsia="Garamond" w:hAnsi="Times New Roman" w:cs="Times New Roman"/>
          <w:i/>
          <w:iCs/>
          <w:spacing w:val="1"/>
          <w:sz w:val="24"/>
          <w:szCs w:val="24"/>
        </w:rPr>
        <w:t>b</w:t>
      </w:r>
      <w:r w:rsidRPr="00957494">
        <w:rPr>
          <w:rFonts w:ascii="Times New Roman" w:eastAsia="Garamond" w:hAnsi="Times New Roman" w:cs="Times New Roman"/>
          <w:i/>
          <w:iCs/>
          <w:spacing w:val="-1"/>
          <w:sz w:val="24"/>
          <w:szCs w:val="24"/>
        </w:rPr>
        <w:t>a</w:t>
      </w:r>
      <w:r w:rsidRPr="00957494">
        <w:rPr>
          <w:rFonts w:ascii="Times New Roman" w:eastAsia="Garamond" w:hAnsi="Times New Roman" w:cs="Times New Roman"/>
          <w:i/>
          <w:iCs/>
          <w:sz w:val="24"/>
          <w:szCs w:val="24"/>
        </w:rPr>
        <w:t>hwa</w:t>
      </w:r>
      <w:proofErr w:type="spellEnd"/>
      <w:r w:rsidRPr="00957494">
        <w:rPr>
          <w:rFonts w:ascii="Times New Roman" w:eastAsia="Garamond" w:hAnsi="Times New Roman" w:cs="Times New Roman"/>
          <w:i/>
          <w:iCs/>
          <w:spacing w:val="8"/>
          <w:sz w:val="24"/>
          <w:szCs w:val="24"/>
        </w:rPr>
        <w:t xml:space="preserve"> </w:t>
      </w:r>
      <w:r w:rsidR="004F7A09" w:rsidRPr="00957494">
        <w:rPr>
          <w:rFonts w:ascii="Times New Roman" w:hAnsi="Times New Roman" w:cs="Times New Roman"/>
          <w:i/>
          <w:iCs/>
          <w:sz w:val="24"/>
          <w:szCs w:val="24"/>
          <w:lang w:val="id-ID"/>
        </w:rPr>
        <w:t>pe</w:t>
      </w:r>
      <w:proofErr w:type="spellStart"/>
      <w:r w:rsidR="00C20C09" w:rsidRPr="00957494">
        <w:rPr>
          <w:rFonts w:ascii="Times New Roman" w:hAnsi="Times New Roman" w:cs="Times New Roman"/>
          <w:i/>
          <w:iCs/>
          <w:sz w:val="24"/>
          <w:szCs w:val="24"/>
        </w:rPr>
        <w:t>rlawanan</w:t>
      </w:r>
      <w:proofErr w:type="spellEnd"/>
      <w:r w:rsidR="004F7A09" w:rsidRPr="00957494">
        <w:rPr>
          <w:rFonts w:ascii="Times New Roman" w:hAnsi="Times New Roman" w:cs="Times New Roman"/>
          <w:i/>
          <w:iCs/>
          <w:sz w:val="24"/>
          <w:szCs w:val="24"/>
          <w:lang w:val="id-ID"/>
        </w:rPr>
        <w:t xml:space="preserve"> yang dilakukan </w:t>
      </w:r>
      <w:proofErr w:type="spellStart"/>
      <w:r w:rsidR="00C20C09" w:rsidRPr="00957494">
        <w:rPr>
          <w:rFonts w:ascii="Times New Roman" w:hAnsi="Times New Roman" w:cs="Times New Roman"/>
          <w:i/>
          <w:iCs/>
          <w:sz w:val="24"/>
          <w:szCs w:val="24"/>
        </w:rPr>
        <w:t>santri</w:t>
      </w:r>
      <w:proofErr w:type="spellEnd"/>
      <w:r w:rsidR="004F7A09" w:rsidRPr="00957494">
        <w:rPr>
          <w:rFonts w:ascii="Times New Roman" w:hAnsi="Times New Roman" w:cs="Times New Roman"/>
          <w:i/>
          <w:iCs/>
          <w:sz w:val="24"/>
          <w:szCs w:val="24"/>
          <w:lang w:val="id-ID"/>
        </w:rPr>
        <w:t xml:space="preserve"> di dayah terjadi karena adanya wacana dari mereka terhadap peraturan dan aturan yang telah ditetapkan, </w:t>
      </w:r>
      <w:r w:rsidR="003A6B58" w:rsidRPr="00957494">
        <w:rPr>
          <w:rFonts w:ascii="Times New Roman" w:hAnsi="Times New Roman" w:cs="Times New Roman"/>
          <w:i/>
          <w:iCs/>
          <w:sz w:val="24"/>
          <w:szCs w:val="24"/>
          <w:lang w:val="id-ID"/>
        </w:rPr>
        <w:t>serta</w:t>
      </w:r>
      <w:r w:rsidR="004F7A09" w:rsidRPr="00957494">
        <w:rPr>
          <w:rFonts w:ascii="Times New Roman" w:hAnsi="Times New Roman" w:cs="Times New Roman"/>
          <w:i/>
          <w:iCs/>
          <w:sz w:val="24"/>
          <w:szCs w:val="24"/>
          <w:lang w:val="id-ID"/>
        </w:rPr>
        <w:t xml:space="preserve"> relasi kuasa tengku terjadi karena dua hal yang mendominasi</w:t>
      </w:r>
      <w:r w:rsidR="003A6B58" w:rsidRPr="00957494">
        <w:rPr>
          <w:rFonts w:ascii="Times New Roman" w:hAnsi="Times New Roman" w:cs="Times New Roman"/>
          <w:i/>
          <w:iCs/>
          <w:sz w:val="24"/>
          <w:szCs w:val="24"/>
          <w:lang w:val="id-ID"/>
        </w:rPr>
        <w:t>,</w:t>
      </w:r>
      <w:r w:rsidR="004F7A09" w:rsidRPr="00957494">
        <w:rPr>
          <w:rFonts w:ascii="Times New Roman" w:hAnsi="Times New Roman" w:cs="Times New Roman"/>
          <w:i/>
          <w:iCs/>
          <w:sz w:val="24"/>
          <w:szCs w:val="24"/>
          <w:lang w:val="id-ID"/>
        </w:rPr>
        <w:t xml:space="preserve"> ilmu pengetahuan dan epistem.</w:t>
      </w:r>
      <w:r w:rsidR="00BB785A" w:rsidRPr="00957494">
        <w:rPr>
          <w:rFonts w:ascii="Times New Roman" w:hAnsi="Times New Roman" w:cs="Times New Roman"/>
          <w:i/>
          <w:iCs/>
          <w:sz w:val="24"/>
          <w:szCs w:val="24"/>
        </w:rPr>
        <w:t xml:space="preserve"> </w:t>
      </w:r>
      <w:r w:rsidR="00BB785A" w:rsidRPr="00957494">
        <w:rPr>
          <w:rFonts w:ascii="Times New Roman" w:eastAsia="Garamond" w:hAnsi="Times New Roman" w:cs="Times New Roman"/>
          <w:i/>
          <w:iCs/>
          <w:sz w:val="24"/>
          <w:szCs w:val="24"/>
          <w:lang w:val="id-ID"/>
        </w:rPr>
        <w:t>Sej</w:t>
      </w:r>
      <w:r w:rsidR="00BB785A" w:rsidRPr="00957494">
        <w:rPr>
          <w:rFonts w:ascii="Times New Roman" w:eastAsia="Garamond" w:hAnsi="Times New Roman" w:cs="Times New Roman"/>
          <w:i/>
          <w:iCs/>
          <w:spacing w:val="1"/>
          <w:sz w:val="24"/>
          <w:szCs w:val="24"/>
          <w:lang w:val="id-ID"/>
        </w:rPr>
        <w:t>a</w:t>
      </w:r>
      <w:r w:rsidR="00BB785A" w:rsidRPr="00957494">
        <w:rPr>
          <w:rFonts w:ascii="Times New Roman" w:eastAsia="Garamond" w:hAnsi="Times New Roman" w:cs="Times New Roman"/>
          <w:i/>
          <w:iCs/>
          <w:spacing w:val="-2"/>
          <w:sz w:val="24"/>
          <w:szCs w:val="24"/>
          <w:lang w:val="id-ID"/>
        </w:rPr>
        <w:t>l</w:t>
      </w:r>
      <w:r w:rsidR="00BB785A" w:rsidRPr="00957494">
        <w:rPr>
          <w:rFonts w:ascii="Times New Roman" w:eastAsia="Garamond" w:hAnsi="Times New Roman" w:cs="Times New Roman"/>
          <w:i/>
          <w:iCs/>
          <w:spacing w:val="-1"/>
          <w:sz w:val="24"/>
          <w:szCs w:val="24"/>
          <w:lang w:val="id-ID"/>
        </w:rPr>
        <w:t>a</w:t>
      </w:r>
      <w:r w:rsidR="00BB785A" w:rsidRPr="00957494">
        <w:rPr>
          <w:rFonts w:ascii="Times New Roman" w:eastAsia="Garamond" w:hAnsi="Times New Roman" w:cs="Times New Roman"/>
          <w:i/>
          <w:iCs/>
          <w:sz w:val="24"/>
          <w:szCs w:val="24"/>
          <w:lang w:val="id-ID"/>
        </w:rPr>
        <w:t>n</w:t>
      </w:r>
      <w:r w:rsidR="00BB785A" w:rsidRPr="00957494">
        <w:rPr>
          <w:rFonts w:ascii="Times New Roman" w:eastAsia="Garamond" w:hAnsi="Times New Roman" w:cs="Times New Roman"/>
          <w:i/>
          <w:iCs/>
          <w:spacing w:val="2"/>
          <w:sz w:val="24"/>
          <w:szCs w:val="24"/>
          <w:lang w:val="id-ID"/>
        </w:rPr>
        <w:t xml:space="preserve"> </w:t>
      </w:r>
      <w:r w:rsidR="00BB785A" w:rsidRPr="00957494">
        <w:rPr>
          <w:rFonts w:ascii="Times New Roman" w:eastAsia="Garamond" w:hAnsi="Times New Roman" w:cs="Times New Roman"/>
          <w:i/>
          <w:iCs/>
          <w:spacing w:val="1"/>
          <w:sz w:val="24"/>
          <w:szCs w:val="24"/>
          <w:lang w:val="id-ID"/>
        </w:rPr>
        <w:t>d</w:t>
      </w:r>
      <w:r w:rsidR="00BB785A" w:rsidRPr="00957494">
        <w:rPr>
          <w:rFonts w:ascii="Times New Roman" w:eastAsia="Garamond" w:hAnsi="Times New Roman" w:cs="Times New Roman"/>
          <w:i/>
          <w:iCs/>
          <w:sz w:val="24"/>
          <w:szCs w:val="24"/>
          <w:lang w:val="id-ID"/>
        </w:rPr>
        <w:t>engan</w:t>
      </w:r>
      <w:r w:rsidR="00BB785A" w:rsidRPr="00957494">
        <w:rPr>
          <w:rFonts w:ascii="Times New Roman" w:eastAsia="Garamond" w:hAnsi="Times New Roman" w:cs="Times New Roman"/>
          <w:i/>
          <w:iCs/>
          <w:spacing w:val="3"/>
          <w:sz w:val="24"/>
          <w:szCs w:val="24"/>
          <w:lang w:val="id-ID"/>
        </w:rPr>
        <w:t xml:space="preserve"> </w:t>
      </w:r>
      <w:r w:rsidR="00BB785A" w:rsidRPr="00957494">
        <w:rPr>
          <w:rFonts w:ascii="Times New Roman" w:eastAsia="Garamond" w:hAnsi="Times New Roman" w:cs="Times New Roman"/>
          <w:i/>
          <w:iCs/>
          <w:sz w:val="24"/>
          <w:szCs w:val="24"/>
          <w:lang w:val="id-ID"/>
        </w:rPr>
        <w:t>i</w:t>
      </w:r>
      <w:r w:rsidR="00BB785A" w:rsidRPr="00957494">
        <w:rPr>
          <w:rFonts w:ascii="Times New Roman" w:eastAsia="Garamond" w:hAnsi="Times New Roman" w:cs="Times New Roman"/>
          <w:i/>
          <w:iCs/>
          <w:spacing w:val="-2"/>
          <w:sz w:val="24"/>
          <w:szCs w:val="24"/>
          <w:lang w:val="id-ID"/>
        </w:rPr>
        <w:t>t</w:t>
      </w:r>
      <w:r w:rsidR="00BB785A" w:rsidRPr="00957494">
        <w:rPr>
          <w:rFonts w:ascii="Times New Roman" w:eastAsia="Garamond" w:hAnsi="Times New Roman" w:cs="Times New Roman"/>
          <w:i/>
          <w:iCs/>
          <w:sz w:val="24"/>
          <w:szCs w:val="24"/>
          <w:lang w:val="id-ID"/>
        </w:rPr>
        <w:t>u</w:t>
      </w:r>
      <w:r w:rsidR="00BB785A" w:rsidRPr="00957494">
        <w:rPr>
          <w:rFonts w:ascii="Times New Roman" w:eastAsia="Garamond" w:hAnsi="Times New Roman" w:cs="Times New Roman"/>
          <w:i/>
          <w:iCs/>
          <w:spacing w:val="2"/>
          <w:sz w:val="24"/>
          <w:szCs w:val="24"/>
          <w:lang w:val="id-ID"/>
        </w:rPr>
        <w:t xml:space="preserve"> </w:t>
      </w:r>
      <w:r w:rsidR="00BB785A" w:rsidRPr="00957494">
        <w:rPr>
          <w:rFonts w:ascii="Times New Roman" w:eastAsia="Garamond" w:hAnsi="Times New Roman" w:cs="Times New Roman"/>
          <w:i/>
          <w:iCs/>
          <w:spacing w:val="1"/>
          <w:sz w:val="24"/>
          <w:szCs w:val="24"/>
          <w:lang w:val="id-ID"/>
        </w:rPr>
        <w:t>a</w:t>
      </w:r>
      <w:r w:rsidR="00BB785A" w:rsidRPr="00957494">
        <w:rPr>
          <w:rFonts w:ascii="Times New Roman" w:eastAsia="Garamond" w:hAnsi="Times New Roman" w:cs="Times New Roman"/>
          <w:i/>
          <w:iCs/>
          <w:sz w:val="24"/>
          <w:szCs w:val="24"/>
          <w:lang w:val="id-ID"/>
        </w:rPr>
        <w:t>rtik</w:t>
      </w:r>
      <w:r w:rsidR="00BB785A" w:rsidRPr="00957494">
        <w:rPr>
          <w:rFonts w:ascii="Times New Roman" w:eastAsia="Garamond" w:hAnsi="Times New Roman" w:cs="Times New Roman"/>
          <w:i/>
          <w:iCs/>
          <w:spacing w:val="-1"/>
          <w:sz w:val="24"/>
          <w:szCs w:val="24"/>
          <w:lang w:val="id-ID"/>
        </w:rPr>
        <w:t>e</w:t>
      </w:r>
      <w:r w:rsidR="00BB785A" w:rsidRPr="00957494">
        <w:rPr>
          <w:rFonts w:ascii="Times New Roman" w:eastAsia="Garamond" w:hAnsi="Times New Roman" w:cs="Times New Roman"/>
          <w:i/>
          <w:iCs/>
          <w:sz w:val="24"/>
          <w:szCs w:val="24"/>
          <w:lang w:val="id-ID"/>
        </w:rPr>
        <w:t>l</w:t>
      </w:r>
      <w:r w:rsidR="00BB785A" w:rsidRPr="00957494">
        <w:rPr>
          <w:rFonts w:ascii="Times New Roman" w:eastAsia="Garamond" w:hAnsi="Times New Roman" w:cs="Times New Roman"/>
          <w:i/>
          <w:iCs/>
          <w:spacing w:val="2"/>
          <w:sz w:val="24"/>
          <w:szCs w:val="24"/>
          <w:lang w:val="id-ID"/>
        </w:rPr>
        <w:t xml:space="preserve"> </w:t>
      </w:r>
      <w:r w:rsidR="00BB785A" w:rsidRPr="00957494">
        <w:rPr>
          <w:rFonts w:ascii="Times New Roman" w:eastAsia="Garamond" w:hAnsi="Times New Roman" w:cs="Times New Roman"/>
          <w:i/>
          <w:iCs/>
          <w:sz w:val="24"/>
          <w:szCs w:val="24"/>
          <w:lang w:val="id-ID"/>
        </w:rPr>
        <w:t>i</w:t>
      </w:r>
      <w:r w:rsidR="00BB785A" w:rsidRPr="00957494">
        <w:rPr>
          <w:rFonts w:ascii="Times New Roman" w:eastAsia="Garamond" w:hAnsi="Times New Roman" w:cs="Times New Roman"/>
          <w:i/>
          <w:iCs/>
          <w:spacing w:val="1"/>
          <w:sz w:val="24"/>
          <w:szCs w:val="24"/>
          <w:lang w:val="id-ID"/>
        </w:rPr>
        <w:t>n</w:t>
      </w:r>
      <w:r w:rsidR="00BB785A" w:rsidRPr="00957494">
        <w:rPr>
          <w:rFonts w:ascii="Times New Roman" w:eastAsia="Garamond" w:hAnsi="Times New Roman" w:cs="Times New Roman"/>
          <w:i/>
          <w:iCs/>
          <w:sz w:val="24"/>
          <w:szCs w:val="24"/>
          <w:lang w:val="id-ID"/>
        </w:rPr>
        <w:t xml:space="preserve">i </w:t>
      </w:r>
      <w:r w:rsidR="00BB785A" w:rsidRPr="00957494">
        <w:rPr>
          <w:rFonts w:ascii="Times New Roman" w:eastAsia="Garamond" w:hAnsi="Times New Roman" w:cs="Times New Roman"/>
          <w:i/>
          <w:iCs/>
          <w:spacing w:val="1"/>
          <w:sz w:val="24"/>
          <w:szCs w:val="24"/>
          <w:lang w:val="id-ID"/>
        </w:rPr>
        <w:t>m</w:t>
      </w:r>
      <w:r w:rsidR="00BB785A" w:rsidRPr="00957494">
        <w:rPr>
          <w:rFonts w:ascii="Times New Roman" w:eastAsia="Garamond" w:hAnsi="Times New Roman" w:cs="Times New Roman"/>
          <w:i/>
          <w:iCs/>
          <w:sz w:val="24"/>
          <w:szCs w:val="24"/>
          <w:lang w:val="id-ID"/>
        </w:rPr>
        <w:t>en</w:t>
      </w:r>
      <w:proofErr w:type="spellStart"/>
      <w:r w:rsidR="006372FA" w:rsidRPr="00957494">
        <w:rPr>
          <w:rFonts w:ascii="Times New Roman" w:eastAsia="Garamond" w:hAnsi="Times New Roman" w:cs="Times New Roman"/>
          <w:i/>
          <w:iCs/>
          <w:sz w:val="24"/>
          <w:szCs w:val="24"/>
        </w:rPr>
        <w:t>egaskan</w:t>
      </w:r>
      <w:proofErr w:type="spellEnd"/>
      <w:r w:rsidR="00BB785A" w:rsidRPr="00957494">
        <w:rPr>
          <w:rFonts w:ascii="Times New Roman" w:eastAsia="Garamond" w:hAnsi="Times New Roman" w:cs="Times New Roman"/>
          <w:i/>
          <w:iCs/>
          <w:sz w:val="24"/>
          <w:szCs w:val="24"/>
          <w:lang w:val="id-ID"/>
        </w:rPr>
        <w:t xml:space="preserve"> </w:t>
      </w:r>
      <w:r w:rsidR="00BB785A" w:rsidRPr="00957494">
        <w:rPr>
          <w:rFonts w:ascii="Times New Roman" w:eastAsia="Garamond" w:hAnsi="Times New Roman" w:cs="Times New Roman"/>
          <w:i/>
          <w:iCs/>
          <w:spacing w:val="1"/>
          <w:sz w:val="24"/>
          <w:szCs w:val="24"/>
          <w:lang w:val="id-ID"/>
        </w:rPr>
        <w:t>ba</w:t>
      </w:r>
      <w:r w:rsidR="00BB785A" w:rsidRPr="00957494">
        <w:rPr>
          <w:rFonts w:ascii="Times New Roman" w:eastAsia="Garamond" w:hAnsi="Times New Roman" w:cs="Times New Roman"/>
          <w:i/>
          <w:iCs/>
          <w:sz w:val="24"/>
          <w:szCs w:val="24"/>
          <w:lang w:val="id-ID"/>
        </w:rPr>
        <w:t>hwa</w:t>
      </w:r>
      <w:r w:rsidR="00BB785A" w:rsidRPr="00957494">
        <w:rPr>
          <w:rFonts w:ascii="Times New Roman" w:eastAsia="Garamond" w:hAnsi="Times New Roman" w:cs="Times New Roman"/>
          <w:i/>
          <w:iCs/>
          <w:spacing w:val="3"/>
          <w:sz w:val="24"/>
          <w:szCs w:val="24"/>
          <w:lang w:val="id-ID"/>
        </w:rPr>
        <w:t xml:space="preserve"> perlawanan santri terhadap </w:t>
      </w:r>
      <w:proofErr w:type="spellStart"/>
      <w:r w:rsidR="006372FA" w:rsidRPr="00957494">
        <w:rPr>
          <w:rFonts w:ascii="Times New Roman" w:eastAsia="Garamond" w:hAnsi="Times New Roman" w:cs="Times New Roman"/>
          <w:i/>
          <w:iCs/>
          <w:spacing w:val="3"/>
          <w:sz w:val="24"/>
          <w:szCs w:val="24"/>
        </w:rPr>
        <w:t>relasi</w:t>
      </w:r>
      <w:proofErr w:type="spellEnd"/>
      <w:r w:rsidR="006372FA" w:rsidRPr="00957494">
        <w:rPr>
          <w:rFonts w:ascii="Times New Roman" w:eastAsia="Garamond" w:hAnsi="Times New Roman" w:cs="Times New Roman"/>
          <w:i/>
          <w:iCs/>
          <w:spacing w:val="3"/>
          <w:sz w:val="24"/>
          <w:szCs w:val="24"/>
        </w:rPr>
        <w:t xml:space="preserve"> </w:t>
      </w:r>
      <w:proofErr w:type="spellStart"/>
      <w:r w:rsidR="006372FA" w:rsidRPr="00957494">
        <w:rPr>
          <w:rFonts w:ascii="Times New Roman" w:eastAsia="Garamond" w:hAnsi="Times New Roman" w:cs="Times New Roman"/>
          <w:i/>
          <w:iCs/>
          <w:spacing w:val="3"/>
          <w:sz w:val="24"/>
          <w:szCs w:val="24"/>
        </w:rPr>
        <w:t>kuasa</w:t>
      </w:r>
      <w:proofErr w:type="spellEnd"/>
      <w:r w:rsidR="006372FA" w:rsidRPr="00957494">
        <w:rPr>
          <w:rFonts w:ascii="Times New Roman" w:eastAsia="Garamond" w:hAnsi="Times New Roman" w:cs="Times New Roman"/>
          <w:i/>
          <w:iCs/>
          <w:spacing w:val="3"/>
          <w:sz w:val="24"/>
          <w:szCs w:val="24"/>
        </w:rPr>
        <w:t xml:space="preserve"> </w:t>
      </w:r>
      <w:proofErr w:type="spellStart"/>
      <w:r w:rsidR="006372FA" w:rsidRPr="00957494">
        <w:rPr>
          <w:rFonts w:ascii="Times New Roman" w:eastAsia="Garamond" w:hAnsi="Times New Roman" w:cs="Times New Roman"/>
          <w:i/>
          <w:iCs/>
          <w:spacing w:val="3"/>
          <w:sz w:val="24"/>
          <w:szCs w:val="24"/>
        </w:rPr>
        <w:t>tengku</w:t>
      </w:r>
      <w:proofErr w:type="spellEnd"/>
      <w:r w:rsidR="00BB785A" w:rsidRPr="00957494">
        <w:rPr>
          <w:rFonts w:ascii="Times New Roman" w:eastAsia="Garamond" w:hAnsi="Times New Roman" w:cs="Times New Roman"/>
          <w:i/>
          <w:iCs/>
          <w:spacing w:val="3"/>
          <w:sz w:val="24"/>
          <w:szCs w:val="24"/>
          <w:lang w:val="id-ID"/>
        </w:rPr>
        <w:t xml:space="preserve"> meliputi</w:t>
      </w:r>
      <w:r w:rsidR="006372FA" w:rsidRPr="00957494">
        <w:rPr>
          <w:rFonts w:ascii="Times New Roman" w:eastAsia="Garamond" w:hAnsi="Times New Roman" w:cs="Times New Roman"/>
          <w:i/>
          <w:iCs/>
          <w:spacing w:val="3"/>
          <w:sz w:val="24"/>
          <w:szCs w:val="24"/>
        </w:rPr>
        <w:t xml:space="preserve"> </w:t>
      </w:r>
      <w:proofErr w:type="spellStart"/>
      <w:r w:rsidR="006372FA" w:rsidRPr="00957494">
        <w:rPr>
          <w:rFonts w:ascii="Times New Roman" w:eastAsia="Garamond" w:hAnsi="Times New Roman" w:cs="Times New Roman"/>
          <w:i/>
          <w:iCs/>
          <w:spacing w:val="3"/>
          <w:sz w:val="24"/>
          <w:szCs w:val="24"/>
        </w:rPr>
        <w:t>berbagai</w:t>
      </w:r>
      <w:proofErr w:type="spellEnd"/>
      <w:r w:rsidR="006372FA" w:rsidRPr="00957494">
        <w:rPr>
          <w:rFonts w:ascii="Times New Roman" w:eastAsia="Garamond" w:hAnsi="Times New Roman" w:cs="Times New Roman"/>
          <w:i/>
          <w:iCs/>
          <w:spacing w:val="3"/>
          <w:sz w:val="24"/>
          <w:szCs w:val="24"/>
        </w:rPr>
        <w:t xml:space="preserve"> </w:t>
      </w:r>
      <w:proofErr w:type="spellStart"/>
      <w:r w:rsidR="006372FA" w:rsidRPr="00957494">
        <w:rPr>
          <w:rFonts w:ascii="Times New Roman" w:eastAsia="Garamond" w:hAnsi="Times New Roman" w:cs="Times New Roman"/>
          <w:i/>
          <w:iCs/>
          <w:spacing w:val="3"/>
          <w:sz w:val="24"/>
          <w:szCs w:val="24"/>
        </w:rPr>
        <w:t>bentuk</w:t>
      </w:r>
      <w:proofErr w:type="spellEnd"/>
      <w:r w:rsidR="006372FA" w:rsidRPr="00957494">
        <w:rPr>
          <w:rFonts w:ascii="Times New Roman" w:eastAsia="Garamond" w:hAnsi="Times New Roman" w:cs="Times New Roman"/>
          <w:i/>
          <w:iCs/>
          <w:spacing w:val="3"/>
          <w:sz w:val="24"/>
          <w:szCs w:val="24"/>
        </w:rPr>
        <w:t xml:space="preserve"> </w:t>
      </w:r>
      <w:proofErr w:type="spellStart"/>
      <w:r w:rsidR="006372FA" w:rsidRPr="00957494">
        <w:rPr>
          <w:rFonts w:ascii="Times New Roman" w:eastAsia="Garamond" w:hAnsi="Times New Roman" w:cs="Times New Roman"/>
          <w:i/>
          <w:iCs/>
          <w:spacing w:val="3"/>
          <w:sz w:val="24"/>
          <w:szCs w:val="24"/>
        </w:rPr>
        <w:t>yaitu</w:t>
      </w:r>
      <w:proofErr w:type="spellEnd"/>
      <w:r w:rsidR="006372FA" w:rsidRPr="00957494">
        <w:rPr>
          <w:rFonts w:ascii="Times New Roman" w:eastAsia="Garamond" w:hAnsi="Times New Roman" w:cs="Times New Roman"/>
          <w:i/>
          <w:iCs/>
          <w:spacing w:val="3"/>
          <w:sz w:val="24"/>
          <w:szCs w:val="24"/>
        </w:rPr>
        <w:t>:</w:t>
      </w:r>
      <w:r w:rsidR="00DD72E3" w:rsidRPr="00957494">
        <w:rPr>
          <w:rFonts w:ascii="Times New Roman" w:hAnsi="Times New Roman" w:cs="Times New Roman"/>
          <w:i/>
          <w:iCs/>
          <w:sz w:val="24"/>
          <w:szCs w:val="24"/>
          <w:lang w:val="id-ID"/>
        </w:rPr>
        <w:t xml:space="preserve"> </w:t>
      </w:r>
      <w:r w:rsidR="001A6CDC" w:rsidRPr="00957494">
        <w:rPr>
          <w:rFonts w:ascii="Times New Roman" w:hAnsi="Times New Roman" w:cs="Times New Roman"/>
          <w:i/>
          <w:iCs/>
          <w:sz w:val="24"/>
          <w:szCs w:val="24"/>
        </w:rPr>
        <w:t>s</w:t>
      </w:r>
      <w:r w:rsidR="00DD72E3" w:rsidRPr="00957494">
        <w:rPr>
          <w:rFonts w:ascii="Times New Roman" w:hAnsi="Times New Roman" w:cs="Times New Roman"/>
          <w:i/>
          <w:iCs/>
          <w:sz w:val="24"/>
          <w:szCs w:val="24"/>
          <w:lang w:val="id-ID"/>
        </w:rPr>
        <w:t xml:space="preserve">ering berlambat-lambat ketika </w:t>
      </w:r>
      <w:r w:rsidR="001A6CDC" w:rsidRPr="00957494">
        <w:rPr>
          <w:rFonts w:ascii="Times New Roman" w:hAnsi="Times New Roman" w:cs="Times New Roman"/>
          <w:i/>
          <w:iCs/>
          <w:sz w:val="24"/>
          <w:szCs w:val="24"/>
        </w:rPr>
        <w:t>w</w:t>
      </w:r>
      <w:r w:rsidR="00DD72E3" w:rsidRPr="00957494">
        <w:rPr>
          <w:rFonts w:ascii="Times New Roman" w:hAnsi="Times New Roman" w:cs="Times New Roman"/>
          <w:i/>
          <w:iCs/>
          <w:sz w:val="24"/>
          <w:szCs w:val="24"/>
          <w:lang w:val="id-ID"/>
        </w:rPr>
        <w:t>ud</w:t>
      </w:r>
      <w:r w:rsidR="001A6CDC" w:rsidRPr="00957494">
        <w:rPr>
          <w:rFonts w:ascii="Times New Roman" w:hAnsi="Times New Roman" w:cs="Times New Roman"/>
          <w:i/>
          <w:iCs/>
          <w:sz w:val="24"/>
          <w:szCs w:val="24"/>
        </w:rPr>
        <w:t>h</w:t>
      </w:r>
      <w:r w:rsidR="00DD72E3" w:rsidRPr="00957494">
        <w:rPr>
          <w:rFonts w:ascii="Times New Roman" w:hAnsi="Times New Roman" w:cs="Times New Roman"/>
          <w:i/>
          <w:iCs/>
          <w:sz w:val="24"/>
          <w:szCs w:val="24"/>
          <w:lang w:val="id-ID"/>
        </w:rPr>
        <w:t>uk</w:t>
      </w:r>
      <w:r w:rsidR="00DD72E3" w:rsidRPr="00957494">
        <w:rPr>
          <w:rFonts w:ascii="Times New Roman" w:hAnsi="Times New Roman" w:cs="Times New Roman"/>
          <w:i/>
          <w:iCs/>
          <w:sz w:val="24"/>
          <w:szCs w:val="24"/>
        </w:rPr>
        <w:t xml:space="preserve">, </w:t>
      </w:r>
      <w:proofErr w:type="spellStart"/>
      <w:r w:rsidR="00DD72E3" w:rsidRPr="00957494">
        <w:rPr>
          <w:rFonts w:ascii="Times New Roman" w:hAnsi="Times New Roman" w:cs="Times New Roman"/>
          <w:i/>
          <w:iCs/>
          <w:sz w:val="24"/>
          <w:szCs w:val="24"/>
        </w:rPr>
        <w:t>santri</w:t>
      </w:r>
      <w:proofErr w:type="spellEnd"/>
      <w:r w:rsidR="00DD72E3" w:rsidRPr="00957494">
        <w:rPr>
          <w:rFonts w:ascii="Times New Roman" w:hAnsi="Times New Roman" w:cs="Times New Roman"/>
          <w:i/>
          <w:iCs/>
          <w:sz w:val="24"/>
          <w:szCs w:val="24"/>
        </w:rPr>
        <w:t xml:space="preserve"> </w:t>
      </w:r>
      <w:proofErr w:type="spellStart"/>
      <w:r w:rsidR="00DD72E3" w:rsidRPr="00957494">
        <w:rPr>
          <w:rFonts w:ascii="Times New Roman" w:hAnsi="Times New Roman" w:cs="Times New Roman"/>
          <w:i/>
          <w:iCs/>
          <w:sz w:val="24"/>
          <w:szCs w:val="24"/>
        </w:rPr>
        <w:t>tidur-tiduran</w:t>
      </w:r>
      <w:proofErr w:type="spellEnd"/>
      <w:r w:rsidR="00DD72E3" w:rsidRPr="00957494">
        <w:rPr>
          <w:rFonts w:ascii="Times New Roman" w:hAnsi="Times New Roman" w:cs="Times New Roman"/>
          <w:i/>
          <w:iCs/>
          <w:sz w:val="24"/>
          <w:szCs w:val="24"/>
        </w:rPr>
        <w:t xml:space="preserve"> </w:t>
      </w:r>
      <w:proofErr w:type="spellStart"/>
      <w:r w:rsidR="00DD72E3" w:rsidRPr="00957494">
        <w:rPr>
          <w:rFonts w:ascii="Times New Roman" w:hAnsi="Times New Roman" w:cs="Times New Roman"/>
          <w:i/>
          <w:iCs/>
          <w:sz w:val="24"/>
          <w:szCs w:val="24"/>
        </w:rPr>
        <w:t>saat</w:t>
      </w:r>
      <w:proofErr w:type="spellEnd"/>
      <w:r w:rsidR="00DD72E3" w:rsidRPr="00957494">
        <w:rPr>
          <w:rFonts w:ascii="Times New Roman" w:hAnsi="Times New Roman" w:cs="Times New Roman"/>
          <w:i/>
          <w:iCs/>
          <w:sz w:val="24"/>
          <w:szCs w:val="24"/>
        </w:rPr>
        <w:t xml:space="preserve"> </w:t>
      </w:r>
      <w:proofErr w:type="spellStart"/>
      <w:r w:rsidR="00DD72E3" w:rsidRPr="00957494">
        <w:rPr>
          <w:rFonts w:ascii="Times New Roman" w:hAnsi="Times New Roman" w:cs="Times New Roman"/>
          <w:i/>
          <w:iCs/>
          <w:sz w:val="24"/>
          <w:szCs w:val="24"/>
        </w:rPr>
        <w:t>waktu</w:t>
      </w:r>
      <w:proofErr w:type="spellEnd"/>
      <w:r w:rsidR="00DD72E3" w:rsidRPr="00957494">
        <w:rPr>
          <w:rFonts w:ascii="Times New Roman" w:hAnsi="Times New Roman" w:cs="Times New Roman"/>
          <w:i/>
          <w:iCs/>
          <w:sz w:val="24"/>
          <w:szCs w:val="24"/>
        </w:rPr>
        <w:t xml:space="preserve"> </w:t>
      </w:r>
      <w:proofErr w:type="spellStart"/>
      <w:r w:rsidR="00DD72E3" w:rsidRPr="00957494">
        <w:rPr>
          <w:rFonts w:ascii="Times New Roman" w:hAnsi="Times New Roman" w:cs="Times New Roman"/>
          <w:i/>
          <w:iCs/>
          <w:sz w:val="24"/>
          <w:szCs w:val="24"/>
        </w:rPr>
        <w:t>tahajud</w:t>
      </w:r>
      <w:proofErr w:type="spellEnd"/>
      <w:r w:rsidR="00DD72E3" w:rsidRPr="00957494">
        <w:rPr>
          <w:rFonts w:ascii="Times New Roman" w:hAnsi="Times New Roman" w:cs="Times New Roman"/>
          <w:i/>
          <w:iCs/>
          <w:sz w:val="24"/>
          <w:szCs w:val="24"/>
        </w:rPr>
        <w:t xml:space="preserve">, </w:t>
      </w:r>
      <w:r w:rsidR="001A6CDC" w:rsidRPr="00957494">
        <w:rPr>
          <w:rFonts w:ascii="Times New Roman" w:hAnsi="Times New Roman" w:cs="Times New Roman"/>
          <w:i/>
          <w:iCs/>
          <w:sz w:val="24"/>
          <w:szCs w:val="24"/>
        </w:rPr>
        <w:t>m</w:t>
      </w:r>
      <w:r w:rsidR="00DD72E3" w:rsidRPr="00957494">
        <w:rPr>
          <w:rFonts w:ascii="Times New Roman" w:hAnsi="Times New Roman" w:cs="Times New Roman"/>
          <w:i/>
          <w:iCs/>
          <w:sz w:val="24"/>
          <w:szCs w:val="24"/>
          <w:lang w:val="id-ID"/>
        </w:rPr>
        <w:t xml:space="preserve">embeli </w:t>
      </w:r>
      <w:proofErr w:type="spellStart"/>
      <w:r w:rsidR="00DD72E3" w:rsidRPr="00957494">
        <w:rPr>
          <w:rFonts w:ascii="Times New Roman" w:hAnsi="Times New Roman" w:cs="Times New Roman"/>
          <w:i/>
          <w:iCs/>
          <w:sz w:val="24"/>
          <w:szCs w:val="24"/>
        </w:rPr>
        <w:t>bukaan</w:t>
      </w:r>
      <w:proofErr w:type="spellEnd"/>
      <w:r w:rsidR="00DD72E3" w:rsidRPr="00957494">
        <w:rPr>
          <w:rFonts w:ascii="Times New Roman" w:hAnsi="Times New Roman" w:cs="Times New Roman"/>
          <w:i/>
          <w:iCs/>
          <w:sz w:val="24"/>
          <w:szCs w:val="24"/>
        </w:rPr>
        <w:t xml:space="preserve"> </w:t>
      </w:r>
      <w:proofErr w:type="spellStart"/>
      <w:r w:rsidR="00DD72E3" w:rsidRPr="00957494">
        <w:rPr>
          <w:rFonts w:ascii="Times New Roman" w:hAnsi="Times New Roman" w:cs="Times New Roman"/>
          <w:i/>
          <w:iCs/>
          <w:sz w:val="24"/>
          <w:szCs w:val="24"/>
        </w:rPr>
        <w:t>puasa</w:t>
      </w:r>
      <w:proofErr w:type="spellEnd"/>
      <w:r w:rsidR="00DD72E3" w:rsidRPr="00957494">
        <w:rPr>
          <w:rFonts w:ascii="Times New Roman" w:hAnsi="Times New Roman" w:cs="Times New Roman"/>
          <w:i/>
          <w:iCs/>
          <w:sz w:val="24"/>
          <w:szCs w:val="24"/>
        </w:rPr>
        <w:t xml:space="preserve"> d</w:t>
      </w:r>
      <w:r w:rsidR="00DD72E3" w:rsidRPr="00957494">
        <w:rPr>
          <w:rFonts w:ascii="Times New Roman" w:hAnsi="Times New Roman" w:cs="Times New Roman"/>
          <w:i/>
          <w:iCs/>
          <w:sz w:val="24"/>
          <w:szCs w:val="24"/>
          <w:lang w:val="id-ID"/>
        </w:rPr>
        <w:t>iluar komplek dayah dan makan ketika jam istirahat</w:t>
      </w:r>
      <w:r w:rsidR="001A6CDC" w:rsidRPr="00957494">
        <w:rPr>
          <w:rFonts w:ascii="Times New Roman" w:hAnsi="Times New Roman" w:cs="Times New Roman"/>
          <w:i/>
          <w:iCs/>
          <w:sz w:val="24"/>
          <w:szCs w:val="24"/>
        </w:rPr>
        <w:t>,</w:t>
      </w:r>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tidak</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mengikuti</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privat</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dengan</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alasan</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sakit</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keluar</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komplek</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dengan</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memanjat</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pagar</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tidak</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menggenakan</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jubah</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putih</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saat</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shalat</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jum’at</w:t>
      </w:r>
      <w:proofErr w:type="spellEnd"/>
      <w:r w:rsidR="00F65C63" w:rsidRPr="00957494">
        <w:rPr>
          <w:rFonts w:ascii="Times New Roman" w:hAnsi="Times New Roman" w:cs="Times New Roman"/>
          <w:i/>
          <w:iCs/>
          <w:sz w:val="24"/>
          <w:szCs w:val="24"/>
        </w:rPr>
        <w:t xml:space="preserve"> </w:t>
      </w:r>
      <w:proofErr w:type="spellStart"/>
      <w:r w:rsidR="00F65C63" w:rsidRPr="00957494">
        <w:rPr>
          <w:rFonts w:ascii="Times New Roman" w:hAnsi="Times New Roman" w:cs="Times New Roman"/>
          <w:i/>
          <w:iCs/>
          <w:sz w:val="24"/>
          <w:szCs w:val="24"/>
        </w:rPr>
        <w:t>serta</w:t>
      </w:r>
      <w:proofErr w:type="spellEnd"/>
      <w:r w:rsidR="00F65C63" w:rsidRPr="00957494">
        <w:rPr>
          <w:rFonts w:ascii="Times New Roman" w:hAnsi="Times New Roman" w:cs="Times New Roman"/>
          <w:i/>
          <w:iCs/>
          <w:sz w:val="24"/>
          <w:szCs w:val="24"/>
        </w:rPr>
        <w:t xml:space="preserve"> </w:t>
      </w:r>
    </w:p>
    <w:p w14:paraId="75DC2450" w14:textId="762F0914" w:rsidR="00DD72E3" w:rsidRPr="00957494" w:rsidRDefault="00DD72E3" w:rsidP="00F65C63">
      <w:pPr>
        <w:spacing w:after="0" w:line="360" w:lineRule="auto"/>
        <w:jc w:val="both"/>
        <w:rPr>
          <w:rFonts w:ascii="Times New Roman" w:hAnsi="Times New Roman" w:cs="Times New Roman"/>
          <w:sz w:val="24"/>
          <w:szCs w:val="24"/>
          <w:lang w:val="id-ID"/>
        </w:rPr>
      </w:pPr>
    </w:p>
    <w:p w14:paraId="4ED92D2B" w14:textId="6527A6AD" w:rsidR="00DD72E3" w:rsidRPr="00957494" w:rsidRDefault="00957494" w:rsidP="0010660B">
      <w:pPr>
        <w:spacing w:after="0" w:line="360" w:lineRule="auto"/>
        <w:jc w:val="both"/>
        <w:rPr>
          <w:rFonts w:ascii="Times New Roman" w:hAnsi="Times New Roman" w:cs="Times New Roman"/>
          <w:b/>
          <w:bCs/>
          <w:sz w:val="24"/>
          <w:szCs w:val="24"/>
        </w:rPr>
      </w:pPr>
      <w:r w:rsidRPr="00957494">
        <w:rPr>
          <w:rFonts w:ascii="Times New Roman" w:hAnsi="Times New Roman" w:cs="Times New Roman"/>
          <w:b/>
          <w:bCs/>
          <w:sz w:val="24"/>
          <w:szCs w:val="24"/>
        </w:rPr>
        <w:t xml:space="preserve">Kata </w:t>
      </w:r>
      <w:proofErr w:type="spellStart"/>
      <w:r w:rsidRPr="00957494">
        <w:rPr>
          <w:rFonts w:ascii="Times New Roman" w:hAnsi="Times New Roman" w:cs="Times New Roman"/>
          <w:b/>
          <w:bCs/>
          <w:sz w:val="24"/>
          <w:szCs w:val="24"/>
        </w:rPr>
        <w:t>Kunci</w:t>
      </w:r>
      <w:proofErr w:type="spellEnd"/>
      <w:r w:rsidRPr="00957494">
        <w:rPr>
          <w:rFonts w:ascii="Times New Roman" w:hAnsi="Times New Roman" w:cs="Times New Roman"/>
          <w:b/>
          <w:bCs/>
          <w:sz w:val="24"/>
          <w:szCs w:val="24"/>
        </w:rPr>
        <w:t xml:space="preserve">: </w:t>
      </w:r>
      <w:proofErr w:type="spellStart"/>
      <w:r w:rsidRPr="00957494">
        <w:rPr>
          <w:rFonts w:ascii="Times New Roman" w:hAnsi="Times New Roman" w:cs="Times New Roman"/>
          <w:b/>
          <w:bCs/>
          <w:sz w:val="24"/>
          <w:szCs w:val="24"/>
        </w:rPr>
        <w:t>Perlawanan</w:t>
      </w:r>
      <w:proofErr w:type="spellEnd"/>
      <w:r w:rsidRPr="00957494">
        <w:rPr>
          <w:rFonts w:ascii="Times New Roman" w:hAnsi="Times New Roman" w:cs="Times New Roman"/>
          <w:b/>
          <w:bCs/>
          <w:sz w:val="24"/>
          <w:szCs w:val="24"/>
        </w:rPr>
        <w:t xml:space="preserve"> </w:t>
      </w:r>
      <w:proofErr w:type="spellStart"/>
      <w:r w:rsidRPr="00957494">
        <w:rPr>
          <w:rFonts w:ascii="Times New Roman" w:hAnsi="Times New Roman" w:cs="Times New Roman"/>
          <w:b/>
          <w:bCs/>
          <w:sz w:val="24"/>
          <w:szCs w:val="24"/>
        </w:rPr>
        <w:t>santri</w:t>
      </w:r>
      <w:proofErr w:type="spellEnd"/>
      <w:r w:rsidRPr="00957494">
        <w:rPr>
          <w:rFonts w:ascii="Times New Roman" w:hAnsi="Times New Roman" w:cs="Times New Roman"/>
          <w:b/>
          <w:bCs/>
          <w:sz w:val="24"/>
          <w:szCs w:val="24"/>
        </w:rPr>
        <w:t xml:space="preserve">, </w:t>
      </w:r>
      <w:proofErr w:type="spellStart"/>
      <w:r w:rsidRPr="00957494">
        <w:rPr>
          <w:rFonts w:ascii="Times New Roman" w:hAnsi="Times New Roman" w:cs="Times New Roman"/>
          <w:b/>
          <w:bCs/>
          <w:sz w:val="24"/>
          <w:szCs w:val="24"/>
        </w:rPr>
        <w:t>Relasi</w:t>
      </w:r>
      <w:proofErr w:type="spellEnd"/>
      <w:r w:rsidRPr="00957494">
        <w:rPr>
          <w:rFonts w:ascii="Times New Roman" w:hAnsi="Times New Roman" w:cs="Times New Roman"/>
          <w:b/>
          <w:bCs/>
          <w:sz w:val="24"/>
          <w:szCs w:val="24"/>
        </w:rPr>
        <w:t xml:space="preserve"> </w:t>
      </w:r>
      <w:proofErr w:type="spellStart"/>
      <w:r w:rsidRPr="00957494">
        <w:rPr>
          <w:rFonts w:ascii="Times New Roman" w:hAnsi="Times New Roman" w:cs="Times New Roman"/>
          <w:b/>
          <w:bCs/>
          <w:sz w:val="24"/>
          <w:szCs w:val="24"/>
        </w:rPr>
        <w:t>kuasa</w:t>
      </w:r>
      <w:proofErr w:type="spellEnd"/>
      <w:r w:rsidRPr="00957494">
        <w:rPr>
          <w:rFonts w:ascii="Times New Roman" w:hAnsi="Times New Roman" w:cs="Times New Roman"/>
          <w:b/>
          <w:bCs/>
          <w:sz w:val="24"/>
          <w:szCs w:val="24"/>
        </w:rPr>
        <w:t xml:space="preserve"> dan Tengku </w:t>
      </w:r>
    </w:p>
    <w:p w14:paraId="4C45BB84" w14:textId="51620BA0" w:rsidR="00EE6DFC" w:rsidRPr="00957494" w:rsidRDefault="00DD72E3" w:rsidP="00957494">
      <w:pPr>
        <w:rPr>
          <w:rFonts w:ascii="Times New Roman" w:hAnsi="Times New Roman" w:cs="Times New Roman"/>
          <w:sz w:val="24"/>
          <w:szCs w:val="24"/>
          <w:lang w:val="id-ID"/>
        </w:rPr>
      </w:pPr>
      <w:r w:rsidRPr="00957494">
        <w:rPr>
          <w:rFonts w:ascii="Times New Roman" w:hAnsi="Times New Roman" w:cs="Times New Roman"/>
          <w:sz w:val="24"/>
          <w:szCs w:val="24"/>
          <w:lang w:val="id-ID"/>
        </w:rPr>
        <w:br w:type="page"/>
      </w:r>
    </w:p>
    <w:p w14:paraId="36F06BBC" w14:textId="77777777" w:rsidR="00DB4412" w:rsidRPr="00957494" w:rsidRDefault="00DB4412" w:rsidP="0010660B">
      <w:pPr>
        <w:pStyle w:val="ListParagraph"/>
        <w:numPr>
          <w:ilvl w:val="0"/>
          <w:numId w:val="1"/>
        </w:numPr>
        <w:spacing w:after="0" w:line="360" w:lineRule="auto"/>
        <w:ind w:left="0" w:firstLine="0"/>
        <w:jc w:val="both"/>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lastRenderedPageBreak/>
        <w:t xml:space="preserve">Pendahuluan </w:t>
      </w:r>
    </w:p>
    <w:p w14:paraId="128189A2" w14:textId="6FF0D7BE" w:rsidR="000D7B6D" w:rsidRPr="00957494" w:rsidRDefault="00353295"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ab/>
      </w:r>
      <w:r w:rsidR="00763DFC" w:rsidRPr="00957494">
        <w:rPr>
          <w:rFonts w:ascii="Times New Roman" w:hAnsi="Times New Roman" w:cs="Times New Roman"/>
          <w:sz w:val="24"/>
          <w:szCs w:val="24"/>
          <w:lang w:val="id-ID"/>
        </w:rPr>
        <w:t>Ke</w:t>
      </w:r>
      <w:r w:rsidR="003E3653" w:rsidRPr="00957494">
        <w:rPr>
          <w:rFonts w:ascii="Times New Roman" w:hAnsi="Times New Roman" w:cs="Times New Roman"/>
          <w:sz w:val="24"/>
          <w:szCs w:val="24"/>
          <w:lang w:val="id-ID"/>
        </w:rPr>
        <w:t xml:space="preserve">patuhan </w:t>
      </w:r>
      <w:proofErr w:type="spellStart"/>
      <w:r w:rsidR="00C20C09" w:rsidRPr="00957494">
        <w:rPr>
          <w:rFonts w:ascii="Times New Roman" w:hAnsi="Times New Roman" w:cs="Times New Roman"/>
          <w:sz w:val="24"/>
          <w:szCs w:val="24"/>
        </w:rPr>
        <w:t>santri</w:t>
      </w:r>
      <w:proofErr w:type="spellEnd"/>
      <w:r w:rsidR="003E3653" w:rsidRPr="00957494">
        <w:rPr>
          <w:rFonts w:ascii="Times New Roman" w:hAnsi="Times New Roman" w:cs="Times New Roman"/>
          <w:sz w:val="24"/>
          <w:szCs w:val="24"/>
          <w:lang w:val="id-ID"/>
        </w:rPr>
        <w:t xml:space="preserve"> terhadap peraturan pesantren </w:t>
      </w:r>
      <w:r w:rsidR="007242E5" w:rsidRPr="00957494">
        <w:rPr>
          <w:rFonts w:ascii="Times New Roman" w:hAnsi="Times New Roman" w:cs="Times New Roman"/>
          <w:sz w:val="24"/>
          <w:szCs w:val="24"/>
          <w:lang w:val="id-ID"/>
        </w:rPr>
        <w:t xml:space="preserve">memiliki </w:t>
      </w:r>
      <w:r w:rsidR="003E3653" w:rsidRPr="00957494">
        <w:rPr>
          <w:rFonts w:ascii="Times New Roman" w:hAnsi="Times New Roman" w:cs="Times New Roman"/>
          <w:sz w:val="24"/>
          <w:szCs w:val="24"/>
          <w:lang w:val="id-ID"/>
        </w:rPr>
        <w:t xml:space="preserve">korelasi </w:t>
      </w:r>
      <w:r w:rsidR="007242E5" w:rsidRPr="00957494">
        <w:rPr>
          <w:rFonts w:ascii="Times New Roman" w:hAnsi="Times New Roman" w:cs="Times New Roman"/>
          <w:sz w:val="24"/>
          <w:szCs w:val="24"/>
          <w:lang w:val="id-ID"/>
        </w:rPr>
        <w:t>positif dengan</w:t>
      </w:r>
      <w:r w:rsidR="003E3653" w:rsidRPr="00957494">
        <w:rPr>
          <w:rFonts w:ascii="Times New Roman" w:hAnsi="Times New Roman" w:cs="Times New Roman"/>
          <w:sz w:val="24"/>
          <w:szCs w:val="24"/>
          <w:lang w:val="id-ID"/>
        </w:rPr>
        <w:t xml:space="preserve"> kehidupannya</w:t>
      </w:r>
      <w:r w:rsidR="007242E5" w:rsidRPr="00957494">
        <w:rPr>
          <w:rFonts w:ascii="Times New Roman" w:hAnsi="Times New Roman" w:cs="Times New Roman"/>
          <w:sz w:val="24"/>
          <w:szCs w:val="24"/>
          <w:lang w:val="id-ID"/>
        </w:rPr>
        <w:t xml:space="preserve"> di pesantren</w:t>
      </w:r>
      <w:r w:rsidR="003E3653" w:rsidRPr="00957494">
        <w:rPr>
          <w:rFonts w:ascii="Times New Roman" w:hAnsi="Times New Roman" w:cs="Times New Roman"/>
          <w:sz w:val="24"/>
          <w:szCs w:val="24"/>
          <w:lang w:val="id-ID"/>
        </w:rPr>
        <w:t xml:space="preserve"> </w:t>
      </w:r>
      <w:r w:rsidR="003E3653"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{"citationItems":[{"id":"ITEM-1","itemData":{"DOI":"10.30996/persona.v3i02.374","ISSN":"2301-5985","abstract":"Abstract.Â The research was conducted to find out the relationship between the perception of Kiaiâ€™s leadership and the conformity with the studentâ€™s obedience to the Islamic boarding schoolâ€™s rule. The subject of the research was 115 of the Islamic boarding schoolâ€™s students at Raudlatul Ulum Arrahmaniyah. The instrument used the obedience scale, perception of Kiaiâ€™s leadership scale and conformity scale. analyzing result shows that F value 22,879 and p = 000 (p&lt;0,01), While the result of analyzing determination test shows that the perception to the Kiaiâ€™s leadership and conformity give an effective contribution to the studentâ€™s obedience to the rule of Islamic boarding school by 23,9 %. Keyword: The obedience, the perception to Kiaiâ€™s leadership, Conformity","author":[{"dropping-particle":"","family":"Ma'rufah","given":"St","non-dropping-particle":"","parse-names":false,"suffix":""},{"dropping-particle":"","family":"Matulessy","given":"Andik","non-dropping-particle":"","parse-names":false,"suffix":""},{"dropping-particle":"","family":"Noviekayati","given":"IGGA","non-dropping-particle":"","parse-names":false,"suffix":""}],"container-title":"Persona:Jurnal Psikologi Indonesia","id":"ITEM-1","issue":"02","issued":{"date-parts":[["2014"]]},"page":"97-113","title":"Persepsi terhadap Kepemimpinan Kiai, Konformitas dan Kepatuhan Santri terhadap Peraturan Pesantren","type":"article-journal","volume":"3"},"uris":["http://www.mendeley.com/documents/?uuid=1a7207c9-c993-410b-a843-141179be68c2","http://www.mendeley.com/documents/?uuid=c6694e44-94ab-43a8-8413-105d6bb0d87a"]}],"mendeley":{"formattedCitation":"(Ma’rufah et al., 2014)","plainTextFormattedCitation":"(Ma’rufah et al., 2014)","previouslyFormattedCitation":"(Ma’rufah et al., 2014)"},"properties":{"noteIndex":0},"schema":"https://github.com/citation-style-language/schema/raw/master/csl-citation.json"}</w:instrText>
      </w:r>
      <w:r w:rsidR="003E3653" w:rsidRPr="00957494">
        <w:rPr>
          <w:rFonts w:ascii="Times New Roman" w:hAnsi="Times New Roman" w:cs="Times New Roman"/>
          <w:sz w:val="24"/>
          <w:szCs w:val="24"/>
          <w:lang w:val="id-ID"/>
        </w:rPr>
        <w:fldChar w:fldCharType="separate"/>
      </w:r>
      <w:r w:rsidR="003E3653" w:rsidRPr="00957494">
        <w:rPr>
          <w:rFonts w:ascii="Times New Roman" w:hAnsi="Times New Roman" w:cs="Times New Roman"/>
          <w:noProof/>
          <w:sz w:val="24"/>
          <w:szCs w:val="24"/>
          <w:lang w:val="id-ID"/>
        </w:rPr>
        <w:t>(Ma’rufah et al., 2014)</w:t>
      </w:r>
      <w:r w:rsidR="003E3653" w:rsidRPr="00957494">
        <w:rPr>
          <w:rFonts w:ascii="Times New Roman" w:hAnsi="Times New Roman" w:cs="Times New Roman"/>
          <w:sz w:val="24"/>
          <w:szCs w:val="24"/>
          <w:lang w:val="id-ID"/>
        </w:rPr>
        <w:fldChar w:fldCharType="end"/>
      </w:r>
      <w:r w:rsidR="003E3653" w:rsidRPr="00957494">
        <w:rPr>
          <w:rFonts w:ascii="Times New Roman" w:hAnsi="Times New Roman" w:cs="Times New Roman"/>
          <w:sz w:val="24"/>
          <w:szCs w:val="24"/>
          <w:lang w:val="id-ID"/>
        </w:rPr>
        <w:t xml:space="preserve">, </w:t>
      </w:r>
      <w:r w:rsidR="000D7B6D" w:rsidRPr="00957494">
        <w:rPr>
          <w:rFonts w:ascii="Times New Roman" w:hAnsi="Times New Roman" w:cs="Times New Roman"/>
          <w:sz w:val="24"/>
          <w:szCs w:val="24"/>
          <w:lang w:val="id-ID"/>
        </w:rPr>
        <w:t>hal se</w:t>
      </w:r>
      <w:r w:rsidR="007242E5" w:rsidRPr="00957494">
        <w:rPr>
          <w:rFonts w:ascii="Times New Roman" w:hAnsi="Times New Roman" w:cs="Times New Roman"/>
          <w:sz w:val="24"/>
          <w:szCs w:val="24"/>
          <w:lang w:val="id-ID"/>
        </w:rPr>
        <w:t>nada</w:t>
      </w:r>
      <w:r w:rsidR="000D7B6D" w:rsidRPr="00957494">
        <w:rPr>
          <w:rFonts w:ascii="Times New Roman" w:hAnsi="Times New Roman" w:cs="Times New Roman"/>
          <w:sz w:val="24"/>
          <w:szCs w:val="24"/>
          <w:lang w:val="id-ID"/>
        </w:rPr>
        <w:t xml:space="preserve"> juga</w:t>
      </w:r>
      <w:r w:rsidR="009B33B7" w:rsidRPr="00957494">
        <w:rPr>
          <w:rFonts w:ascii="Times New Roman" w:hAnsi="Times New Roman" w:cs="Times New Roman"/>
          <w:sz w:val="24"/>
          <w:szCs w:val="24"/>
          <w:lang w:val="id-ID"/>
        </w:rPr>
        <w:t xml:space="preserve"> diungkapkan Az-Zarnuji bahwa keberkahan ilmu akan didapatkan ketika </w:t>
      </w:r>
      <w:proofErr w:type="spellStart"/>
      <w:r w:rsidR="00C20C09" w:rsidRPr="00957494">
        <w:rPr>
          <w:rFonts w:ascii="Times New Roman" w:hAnsi="Times New Roman" w:cs="Times New Roman"/>
          <w:sz w:val="24"/>
          <w:szCs w:val="24"/>
        </w:rPr>
        <w:t>santri</w:t>
      </w:r>
      <w:proofErr w:type="spellEnd"/>
      <w:r w:rsidR="009B33B7" w:rsidRPr="00957494">
        <w:rPr>
          <w:rFonts w:ascii="Times New Roman" w:hAnsi="Times New Roman" w:cs="Times New Roman"/>
          <w:sz w:val="24"/>
          <w:szCs w:val="24"/>
          <w:lang w:val="id-ID"/>
        </w:rPr>
        <w:t xml:space="preserve"> patuh terhadap titah sang kiyai </w:t>
      </w:r>
      <w:r w:rsidR="009B33B7"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{"citationItems":[{"id":"ITEM-1","itemData":{"DOI":"10.21274/epis.2017.12.2.411-433","ISSN":"1907-7491","abstract":"Textbooks Ta‘lîm al-muta‘allim can be an alternative solution to the problems of character education in Indonesia. Inside the book there are methods that specifically leads to holistic learning code like the concept of learning objectives, choose a teacher or school, choosing friends, even mastered a learning method such as learning itself, deliberation, mutharahah, and mudzakarah. This study aimed to analyze the text book Ta‘lîm al-muta‘allim works of Sheikh Az-Zarnuji then compare it with several books of Plato’s philosophy idealism. The method used is the analysis of documents by grouping clauses-clauses in the textbook Ta‘lîm al-muta‘allim in category: metaphysics, epistemology, axiology, the purpose of education, curriculum, method, the position of the students and teachers. Then compare it with documents from various sources about the Platoidealism. The study shows that there are some similarities between SheikhAz-Zarnuji thought with Plato. For example, the similarity between the two is the concept of metaphysics in Ta‘lîm al-muta‘allim called ma’rifatullah, while the concepts included in the Plato called the idealistic concept of macrocosm and microcosm. The similarity was impacted on shared educational goals from SheikhAz-Zarnuji, students and revitalize direction, into individual for himself, to achieve goodness and union with God. The difference mainly stated in the concept of metaphysics specific aspects in their respective reviews. For example, Sheikh Az-Zarnuji said that reality comes from God, while idealism states that the reality can be dug in God through contemplation or idea or reason.","author":[{"dropping-particle":"","family":"A. Dardiri","given":"M. Anas Thohir; Alfina C.;","non-dropping-particle":"","parse-names":false,"suffix":""}],"container-title":"Epistemé: Jurnal Pengembangan Ilmu Keislaman","id":"ITEM-1","issue":"2","issued":{"date-parts":[["2017"]]},"page":"411-433","title":"a Comparative Study on Sheikh Az-Zarnuji Thought and Idealism in the Philosophy of Education","type":"article-journal","volume":"12"},"uris":["http://www.mendeley.com/documents/?uuid=85642615-2cc7-43f7-9f14-ab3e5999209b","http://www.mendeley.com/documents/?uuid=5f7314f6-66e5-44e4-b49b-076400f770e7"]}],"mendeley":{"formattedCitation":"(A. Dardiri, 2017)","plainTextFormattedCitation":"(A. Dardiri, 2017)","previouslyFormattedCitation":"(A. Dardiri, 2017)"},"properties":{"noteIndex":0},"schema":"https://github.com/citation-style-language/schema/raw/master/csl-citation.json"}</w:instrText>
      </w:r>
      <w:r w:rsidR="009B33B7" w:rsidRPr="00957494">
        <w:rPr>
          <w:rFonts w:ascii="Times New Roman" w:hAnsi="Times New Roman" w:cs="Times New Roman"/>
          <w:sz w:val="24"/>
          <w:szCs w:val="24"/>
          <w:lang w:val="id-ID"/>
        </w:rPr>
        <w:fldChar w:fldCharType="separate"/>
      </w:r>
      <w:r w:rsidR="009B33B7" w:rsidRPr="00957494">
        <w:rPr>
          <w:rFonts w:ascii="Times New Roman" w:hAnsi="Times New Roman" w:cs="Times New Roman"/>
          <w:noProof/>
          <w:sz w:val="24"/>
          <w:szCs w:val="24"/>
          <w:lang w:val="id-ID"/>
        </w:rPr>
        <w:t>(A. Dardiri, 2017)</w:t>
      </w:r>
      <w:r w:rsidR="009B33B7" w:rsidRPr="00957494">
        <w:rPr>
          <w:rFonts w:ascii="Times New Roman" w:hAnsi="Times New Roman" w:cs="Times New Roman"/>
          <w:sz w:val="24"/>
          <w:szCs w:val="24"/>
          <w:lang w:val="id-ID"/>
        </w:rPr>
        <w:fldChar w:fldCharType="end"/>
      </w:r>
      <w:r w:rsidR="003565DA" w:rsidRPr="00957494">
        <w:rPr>
          <w:rFonts w:ascii="Times New Roman" w:hAnsi="Times New Roman" w:cs="Times New Roman"/>
          <w:sz w:val="24"/>
          <w:szCs w:val="24"/>
          <w:lang w:val="id-ID"/>
        </w:rPr>
        <w:t>.</w:t>
      </w:r>
      <w:r w:rsidR="000D7B6D" w:rsidRPr="00957494">
        <w:rPr>
          <w:rFonts w:ascii="Times New Roman" w:hAnsi="Times New Roman" w:cs="Times New Roman"/>
          <w:sz w:val="24"/>
          <w:szCs w:val="24"/>
          <w:lang w:val="id-ID"/>
        </w:rPr>
        <w:t xml:space="preserve"> </w:t>
      </w:r>
      <w:r w:rsidR="007242E5" w:rsidRPr="00957494">
        <w:rPr>
          <w:rFonts w:ascii="Times New Roman" w:hAnsi="Times New Roman" w:cs="Times New Roman"/>
          <w:sz w:val="24"/>
          <w:szCs w:val="24"/>
          <w:lang w:val="id-ID"/>
        </w:rPr>
        <w:t xml:space="preserve">Ini </w:t>
      </w:r>
      <w:r w:rsidR="003565DA" w:rsidRPr="00957494">
        <w:rPr>
          <w:rFonts w:ascii="Times New Roman" w:hAnsi="Times New Roman" w:cs="Times New Roman"/>
          <w:sz w:val="24"/>
          <w:szCs w:val="24"/>
          <w:lang w:val="id-ID"/>
        </w:rPr>
        <w:t xml:space="preserve">menunjukkan </w:t>
      </w:r>
      <w:proofErr w:type="spellStart"/>
      <w:r w:rsidR="00F00D02" w:rsidRPr="00957494">
        <w:rPr>
          <w:rFonts w:ascii="Times New Roman" w:hAnsi="Times New Roman" w:cs="Times New Roman"/>
          <w:sz w:val="24"/>
          <w:szCs w:val="24"/>
        </w:rPr>
        <w:t>potret</w:t>
      </w:r>
      <w:proofErr w:type="spellEnd"/>
      <w:r w:rsidR="00F00D02" w:rsidRPr="00957494">
        <w:rPr>
          <w:rFonts w:ascii="Times New Roman" w:hAnsi="Times New Roman" w:cs="Times New Roman"/>
          <w:sz w:val="24"/>
          <w:szCs w:val="24"/>
        </w:rPr>
        <w:t xml:space="preserve"> </w:t>
      </w:r>
      <w:proofErr w:type="spellStart"/>
      <w:r w:rsidR="00F00D02" w:rsidRPr="00957494">
        <w:rPr>
          <w:rFonts w:ascii="Times New Roman" w:hAnsi="Times New Roman" w:cs="Times New Roman"/>
          <w:sz w:val="24"/>
          <w:szCs w:val="24"/>
        </w:rPr>
        <w:t>gambaran</w:t>
      </w:r>
      <w:proofErr w:type="spellEnd"/>
      <w:r w:rsidR="00F00D02" w:rsidRPr="00957494">
        <w:rPr>
          <w:rFonts w:ascii="Times New Roman" w:hAnsi="Times New Roman" w:cs="Times New Roman"/>
          <w:sz w:val="24"/>
          <w:szCs w:val="24"/>
        </w:rPr>
        <w:t xml:space="preserve"> </w:t>
      </w:r>
      <w:proofErr w:type="spellStart"/>
      <w:r w:rsidR="00F00D02" w:rsidRPr="00957494">
        <w:rPr>
          <w:rFonts w:ascii="Times New Roman" w:hAnsi="Times New Roman" w:cs="Times New Roman"/>
          <w:sz w:val="24"/>
          <w:szCs w:val="24"/>
        </w:rPr>
        <w:t>hidup</w:t>
      </w:r>
      <w:proofErr w:type="spellEnd"/>
      <w:r w:rsidR="00F00D02" w:rsidRPr="00957494">
        <w:rPr>
          <w:rFonts w:ascii="Times New Roman" w:hAnsi="Times New Roman" w:cs="Times New Roman"/>
          <w:sz w:val="24"/>
          <w:szCs w:val="24"/>
        </w:rPr>
        <w:t xml:space="preserve"> di </w:t>
      </w:r>
      <w:proofErr w:type="spellStart"/>
      <w:r w:rsidR="00F00D02" w:rsidRPr="00957494">
        <w:rPr>
          <w:rFonts w:ascii="Times New Roman" w:hAnsi="Times New Roman" w:cs="Times New Roman"/>
          <w:sz w:val="24"/>
          <w:szCs w:val="24"/>
        </w:rPr>
        <w:t>pesantren</w:t>
      </w:r>
      <w:proofErr w:type="spellEnd"/>
      <w:r w:rsidR="00F00D02" w:rsidRPr="00957494">
        <w:rPr>
          <w:rFonts w:ascii="Times New Roman" w:hAnsi="Times New Roman" w:cs="Times New Roman"/>
          <w:sz w:val="24"/>
          <w:szCs w:val="24"/>
        </w:rPr>
        <w:t xml:space="preserve"> dan </w:t>
      </w:r>
      <w:r w:rsidR="000D7B6D" w:rsidRPr="00957494">
        <w:rPr>
          <w:rFonts w:ascii="Times New Roman" w:hAnsi="Times New Roman" w:cs="Times New Roman"/>
          <w:sz w:val="24"/>
          <w:szCs w:val="24"/>
          <w:lang w:val="id-ID"/>
        </w:rPr>
        <w:t xml:space="preserve">kepatuhan </w:t>
      </w:r>
      <w:proofErr w:type="spellStart"/>
      <w:r w:rsidR="00C20C09" w:rsidRPr="00957494">
        <w:rPr>
          <w:rFonts w:ascii="Times New Roman" w:hAnsi="Times New Roman" w:cs="Times New Roman"/>
          <w:sz w:val="24"/>
          <w:szCs w:val="24"/>
        </w:rPr>
        <w:t>santri</w:t>
      </w:r>
      <w:proofErr w:type="spellEnd"/>
      <w:r w:rsidR="007242E5" w:rsidRPr="00957494">
        <w:rPr>
          <w:rFonts w:ascii="Times New Roman" w:hAnsi="Times New Roman" w:cs="Times New Roman"/>
          <w:sz w:val="24"/>
          <w:szCs w:val="24"/>
          <w:lang w:val="id-ID"/>
        </w:rPr>
        <w:t xml:space="preserve"> </w:t>
      </w:r>
      <w:r w:rsidR="000D7B6D" w:rsidRPr="00957494">
        <w:rPr>
          <w:rFonts w:ascii="Times New Roman" w:hAnsi="Times New Roman" w:cs="Times New Roman"/>
          <w:sz w:val="24"/>
          <w:szCs w:val="24"/>
          <w:lang w:val="id-ID"/>
        </w:rPr>
        <w:t>merupakan suatu tingkah dan perbuatan baik yang akan memberi manfaat bagi si pelaku.</w:t>
      </w:r>
      <w:r w:rsidR="009B33B7" w:rsidRPr="00957494">
        <w:rPr>
          <w:rFonts w:ascii="Times New Roman" w:hAnsi="Times New Roman" w:cs="Times New Roman"/>
          <w:sz w:val="24"/>
          <w:szCs w:val="24"/>
          <w:lang w:val="id-ID"/>
        </w:rPr>
        <w:t xml:space="preserve"> </w:t>
      </w:r>
    </w:p>
    <w:p w14:paraId="7847EC03" w14:textId="56BDE9E5" w:rsidR="00763DFC" w:rsidRPr="00957494" w:rsidRDefault="000D7B6D"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Namun</w:t>
      </w:r>
      <w:r w:rsidR="003A6B58"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r w:rsidR="003A6B58" w:rsidRPr="00957494">
        <w:rPr>
          <w:rFonts w:ascii="Times New Roman" w:hAnsi="Times New Roman" w:cs="Times New Roman"/>
          <w:sz w:val="24"/>
          <w:szCs w:val="24"/>
          <w:lang w:val="id-ID"/>
        </w:rPr>
        <w:t>statemen</w:t>
      </w:r>
      <w:r w:rsidRPr="00957494">
        <w:rPr>
          <w:rFonts w:ascii="Times New Roman" w:hAnsi="Times New Roman" w:cs="Times New Roman"/>
          <w:sz w:val="24"/>
          <w:szCs w:val="24"/>
          <w:lang w:val="id-ID"/>
        </w:rPr>
        <w:t xml:space="preserve"> diatas</w:t>
      </w:r>
      <w:r w:rsidR="003E3653" w:rsidRPr="00957494">
        <w:rPr>
          <w:rFonts w:ascii="Times New Roman" w:hAnsi="Times New Roman" w:cs="Times New Roman"/>
          <w:sz w:val="24"/>
          <w:szCs w:val="24"/>
          <w:lang w:val="id-ID"/>
        </w:rPr>
        <w:t xml:space="preserve"> tidak bisa dijadikan acuan </w:t>
      </w:r>
      <w:r w:rsidR="003A6B58" w:rsidRPr="00957494">
        <w:rPr>
          <w:rFonts w:ascii="Times New Roman" w:hAnsi="Times New Roman" w:cs="Times New Roman"/>
          <w:sz w:val="24"/>
          <w:szCs w:val="24"/>
          <w:lang w:val="id-ID"/>
        </w:rPr>
        <w:t xml:space="preserve">sepenuhnya, </w:t>
      </w:r>
      <w:proofErr w:type="spellStart"/>
      <w:r w:rsidR="00F00D02" w:rsidRPr="00957494">
        <w:rPr>
          <w:rFonts w:ascii="Times New Roman" w:hAnsi="Times New Roman" w:cs="Times New Roman"/>
          <w:sz w:val="24"/>
          <w:szCs w:val="24"/>
        </w:rPr>
        <w:t>peneliti</w:t>
      </w:r>
      <w:proofErr w:type="spellEnd"/>
      <w:r w:rsidR="003E3653" w:rsidRPr="00957494">
        <w:rPr>
          <w:rFonts w:ascii="Times New Roman" w:hAnsi="Times New Roman" w:cs="Times New Roman"/>
          <w:sz w:val="24"/>
          <w:szCs w:val="24"/>
          <w:lang w:val="id-ID"/>
        </w:rPr>
        <w:t xml:space="preserve"> masih </w:t>
      </w:r>
      <w:proofErr w:type="spellStart"/>
      <w:r w:rsidR="00731D49" w:rsidRPr="00957494">
        <w:rPr>
          <w:rFonts w:ascii="Times New Roman" w:hAnsi="Times New Roman" w:cs="Times New Roman"/>
          <w:sz w:val="24"/>
          <w:szCs w:val="24"/>
        </w:rPr>
        <w:t>mene</w:t>
      </w:r>
      <w:proofErr w:type="spellEnd"/>
      <w:r w:rsidR="003A6B58" w:rsidRPr="00957494">
        <w:rPr>
          <w:rFonts w:ascii="Times New Roman" w:hAnsi="Times New Roman" w:cs="Times New Roman"/>
          <w:sz w:val="24"/>
          <w:szCs w:val="24"/>
          <w:lang w:val="id-ID"/>
        </w:rPr>
        <w:t>mukan</w:t>
      </w:r>
      <w:r w:rsidR="009B33B7" w:rsidRPr="00957494">
        <w:rPr>
          <w:rFonts w:ascii="Times New Roman" w:hAnsi="Times New Roman" w:cs="Times New Roman"/>
          <w:sz w:val="24"/>
          <w:szCs w:val="24"/>
          <w:lang w:val="id-ID"/>
        </w:rPr>
        <w:t xml:space="preserve"> </w:t>
      </w:r>
      <w:proofErr w:type="spellStart"/>
      <w:r w:rsidR="00C20C09" w:rsidRPr="00957494">
        <w:rPr>
          <w:rFonts w:ascii="Times New Roman" w:hAnsi="Times New Roman" w:cs="Times New Roman"/>
          <w:sz w:val="24"/>
          <w:szCs w:val="24"/>
        </w:rPr>
        <w:t>adanya</w:t>
      </w:r>
      <w:proofErr w:type="spellEnd"/>
      <w:r w:rsidR="00C20C09" w:rsidRPr="00957494">
        <w:rPr>
          <w:rFonts w:ascii="Times New Roman" w:hAnsi="Times New Roman" w:cs="Times New Roman"/>
          <w:sz w:val="24"/>
          <w:szCs w:val="24"/>
        </w:rPr>
        <w:t xml:space="preserve"> </w:t>
      </w:r>
      <w:proofErr w:type="spellStart"/>
      <w:r w:rsidR="00C20C09" w:rsidRPr="00957494">
        <w:rPr>
          <w:rFonts w:ascii="Times New Roman" w:hAnsi="Times New Roman" w:cs="Times New Roman"/>
          <w:sz w:val="24"/>
          <w:szCs w:val="24"/>
        </w:rPr>
        <w:t>santri</w:t>
      </w:r>
      <w:proofErr w:type="spellEnd"/>
      <w:r w:rsidR="003E3653" w:rsidRPr="00957494">
        <w:rPr>
          <w:rFonts w:ascii="Times New Roman" w:hAnsi="Times New Roman" w:cs="Times New Roman"/>
          <w:sz w:val="24"/>
          <w:szCs w:val="24"/>
          <w:lang w:val="id-ID"/>
        </w:rPr>
        <w:t xml:space="preserve"> yang melanggar peraturan dayah</w:t>
      </w:r>
      <w:r w:rsidR="009B33B7" w:rsidRPr="00957494">
        <w:rPr>
          <w:rFonts w:ascii="Times New Roman" w:hAnsi="Times New Roman" w:cs="Times New Roman"/>
          <w:sz w:val="24"/>
          <w:szCs w:val="24"/>
          <w:lang w:val="id-ID"/>
        </w:rPr>
        <w:t xml:space="preserve"> dan tidak patuh terhadap titah tengku,</w:t>
      </w:r>
      <w:r w:rsidR="003E3653" w:rsidRPr="00957494">
        <w:rPr>
          <w:rFonts w:ascii="Times New Roman" w:hAnsi="Times New Roman" w:cs="Times New Roman"/>
          <w:sz w:val="24"/>
          <w:szCs w:val="24"/>
          <w:lang w:val="id-ID"/>
        </w:rPr>
        <w:t xml:space="preserve"> </w:t>
      </w:r>
      <w:proofErr w:type="spellStart"/>
      <w:r w:rsidR="00731D49" w:rsidRPr="00957494">
        <w:rPr>
          <w:rFonts w:ascii="Times New Roman" w:hAnsi="Times New Roman" w:cs="Times New Roman"/>
          <w:sz w:val="24"/>
          <w:szCs w:val="24"/>
        </w:rPr>
        <w:t>hal</w:t>
      </w:r>
      <w:proofErr w:type="spellEnd"/>
      <w:r w:rsidR="00731D49" w:rsidRPr="00957494">
        <w:rPr>
          <w:rFonts w:ascii="Times New Roman" w:hAnsi="Times New Roman" w:cs="Times New Roman"/>
          <w:sz w:val="24"/>
          <w:szCs w:val="24"/>
        </w:rPr>
        <w:t xml:space="preserve"> </w:t>
      </w:r>
      <w:proofErr w:type="spellStart"/>
      <w:r w:rsidR="00731D49" w:rsidRPr="00957494">
        <w:rPr>
          <w:rFonts w:ascii="Times New Roman" w:hAnsi="Times New Roman" w:cs="Times New Roman"/>
          <w:sz w:val="24"/>
          <w:szCs w:val="24"/>
        </w:rPr>
        <w:t>ini</w:t>
      </w:r>
      <w:proofErr w:type="spellEnd"/>
      <w:r w:rsidR="003E3653" w:rsidRPr="00957494">
        <w:rPr>
          <w:rFonts w:ascii="Times New Roman" w:hAnsi="Times New Roman" w:cs="Times New Roman"/>
          <w:sz w:val="24"/>
          <w:szCs w:val="24"/>
          <w:lang w:val="id-ID"/>
        </w:rPr>
        <w:t xml:space="preserve"> </w:t>
      </w:r>
      <w:r w:rsidR="003A6B58" w:rsidRPr="00957494">
        <w:rPr>
          <w:rFonts w:ascii="Times New Roman" w:hAnsi="Times New Roman" w:cs="Times New Roman"/>
          <w:sz w:val="24"/>
          <w:szCs w:val="24"/>
          <w:lang w:val="id-ID"/>
        </w:rPr>
        <w:t>ter</w:t>
      </w:r>
      <w:r w:rsidR="003E3653" w:rsidRPr="00957494">
        <w:rPr>
          <w:rFonts w:ascii="Times New Roman" w:hAnsi="Times New Roman" w:cs="Times New Roman"/>
          <w:sz w:val="24"/>
          <w:szCs w:val="24"/>
          <w:lang w:val="id-ID"/>
        </w:rPr>
        <w:t>lihat</w:t>
      </w:r>
      <w:r w:rsidR="00731D49" w:rsidRPr="00957494">
        <w:rPr>
          <w:rFonts w:ascii="Times New Roman" w:hAnsi="Times New Roman" w:cs="Times New Roman"/>
          <w:sz w:val="24"/>
          <w:szCs w:val="24"/>
        </w:rPr>
        <w:t xml:space="preserve"> </w:t>
      </w:r>
      <w:proofErr w:type="spellStart"/>
      <w:r w:rsidR="00731D49" w:rsidRPr="00957494">
        <w:rPr>
          <w:rFonts w:ascii="Times New Roman" w:hAnsi="Times New Roman" w:cs="Times New Roman"/>
          <w:sz w:val="24"/>
          <w:szCs w:val="24"/>
        </w:rPr>
        <w:t>dengan</w:t>
      </w:r>
      <w:proofErr w:type="spellEnd"/>
      <w:r w:rsidR="00731D49" w:rsidRPr="00957494">
        <w:rPr>
          <w:rFonts w:ascii="Times New Roman" w:hAnsi="Times New Roman" w:cs="Times New Roman"/>
          <w:sz w:val="24"/>
          <w:szCs w:val="24"/>
        </w:rPr>
        <w:t xml:space="preserve"> </w:t>
      </w:r>
      <w:proofErr w:type="spellStart"/>
      <w:r w:rsidR="00731D49" w:rsidRPr="00957494">
        <w:rPr>
          <w:rFonts w:ascii="Times New Roman" w:hAnsi="Times New Roman" w:cs="Times New Roman"/>
          <w:sz w:val="24"/>
          <w:szCs w:val="24"/>
        </w:rPr>
        <w:t>adanya</w:t>
      </w:r>
      <w:proofErr w:type="spellEnd"/>
      <w:r w:rsidR="003E3653" w:rsidRPr="00957494">
        <w:rPr>
          <w:rFonts w:ascii="Times New Roman" w:hAnsi="Times New Roman" w:cs="Times New Roman"/>
          <w:sz w:val="24"/>
          <w:szCs w:val="24"/>
          <w:lang w:val="id-ID"/>
        </w:rPr>
        <w:t xml:space="preserve"> </w:t>
      </w:r>
      <w:r w:rsidR="00C46519" w:rsidRPr="00957494">
        <w:rPr>
          <w:rFonts w:ascii="Times New Roman" w:hAnsi="Times New Roman" w:cs="Times New Roman"/>
          <w:sz w:val="24"/>
          <w:szCs w:val="24"/>
          <w:lang w:val="id-ID"/>
        </w:rPr>
        <w:t xml:space="preserve">beberapa </w:t>
      </w:r>
      <w:proofErr w:type="spellStart"/>
      <w:r w:rsidR="00C20C09" w:rsidRPr="00957494">
        <w:rPr>
          <w:rFonts w:ascii="Times New Roman" w:hAnsi="Times New Roman" w:cs="Times New Roman"/>
          <w:sz w:val="24"/>
          <w:szCs w:val="24"/>
        </w:rPr>
        <w:t>santri</w:t>
      </w:r>
      <w:proofErr w:type="spellEnd"/>
      <w:r w:rsidR="003E3653" w:rsidRPr="00957494">
        <w:rPr>
          <w:rFonts w:ascii="Times New Roman" w:hAnsi="Times New Roman" w:cs="Times New Roman"/>
          <w:sz w:val="24"/>
          <w:szCs w:val="24"/>
          <w:lang w:val="id-ID"/>
        </w:rPr>
        <w:t xml:space="preserve"> mendapatkan hukuman</w:t>
      </w:r>
      <w:r w:rsidR="00C46519" w:rsidRPr="00957494">
        <w:rPr>
          <w:rFonts w:ascii="Times New Roman" w:hAnsi="Times New Roman" w:cs="Times New Roman"/>
          <w:sz w:val="24"/>
          <w:szCs w:val="24"/>
          <w:lang w:val="id-ID"/>
        </w:rPr>
        <w:t xml:space="preserve"> di saat jam belajar</w:t>
      </w:r>
      <w:r w:rsidR="003A6B58" w:rsidRPr="00957494">
        <w:rPr>
          <w:rFonts w:ascii="Times New Roman" w:hAnsi="Times New Roman" w:cs="Times New Roman"/>
          <w:sz w:val="24"/>
          <w:szCs w:val="24"/>
          <w:lang w:val="id-ID"/>
        </w:rPr>
        <w:t>, seperti</w:t>
      </w:r>
      <w:r w:rsidR="00731D49" w:rsidRPr="00957494">
        <w:rPr>
          <w:rFonts w:ascii="Times New Roman" w:hAnsi="Times New Roman" w:cs="Times New Roman"/>
          <w:sz w:val="24"/>
          <w:szCs w:val="24"/>
        </w:rPr>
        <w:t>:</w:t>
      </w:r>
      <w:r w:rsidR="00C46519"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lang w:val="id-ID"/>
        </w:rPr>
        <w:t>membersihkan kamar mandi</w:t>
      </w:r>
      <w:r w:rsidR="00865C46" w:rsidRPr="00957494">
        <w:rPr>
          <w:rFonts w:ascii="Times New Roman" w:hAnsi="Times New Roman" w:cs="Times New Roman"/>
          <w:sz w:val="24"/>
          <w:szCs w:val="24"/>
          <w:lang w:val="id-ID"/>
        </w:rPr>
        <w:t xml:space="preserve"> (kulah dan tempat wuduk</w:t>
      </w:r>
      <w:r w:rsidR="003A6B58"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mengangk</w:t>
      </w:r>
      <w:r w:rsidR="003A6B58" w:rsidRPr="00957494">
        <w:rPr>
          <w:rFonts w:ascii="Times New Roman" w:hAnsi="Times New Roman" w:cs="Times New Roman"/>
          <w:sz w:val="24"/>
          <w:szCs w:val="24"/>
          <w:lang w:val="id-ID"/>
        </w:rPr>
        <w:t>a</w:t>
      </w:r>
      <w:r w:rsidRPr="00957494">
        <w:rPr>
          <w:rFonts w:ascii="Times New Roman" w:hAnsi="Times New Roman" w:cs="Times New Roman"/>
          <w:sz w:val="24"/>
          <w:szCs w:val="24"/>
          <w:lang w:val="id-ID"/>
        </w:rPr>
        <w:t xml:space="preserve">t batu dari sungai </w:t>
      </w:r>
      <w:r w:rsidR="003A6B58" w:rsidRPr="00957494">
        <w:rPr>
          <w:rFonts w:ascii="Times New Roman" w:hAnsi="Times New Roman" w:cs="Times New Roman"/>
          <w:sz w:val="24"/>
          <w:szCs w:val="24"/>
          <w:lang w:val="id-ID"/>
        </w:rPr>
        <w:t xml:space="preserve">ke komplek dayah dengan </w:t>
      </w:r>
      <w:r w:rsidR="00865C46" w:rsidRPr="00957494">
        <w:rPr>
          <w:rFonts w:ascii="Times New Roman" w:hAnsi="Times New Roman" w:cs="Times New Roman"/>
          <w:sz w:val="24"/>
          <w:szCs w:val="24"/>
          <w:lang w:val="id-ID"/>
        </w:rPr>
        <w:t>menggunakan goni</w:t>
      </w:r>
      <w:r w:rsidRPr="00957494">
        <w:rPr>
          <w:rFonts w:ascii="Times New Roman" w:hAnsi="Times New Roman" w:cs="Times New Roman"/>
          <w:sz w:val="24"/>
          <w:szCs w:val="24"/>
          <w:lang w:val="id-ID"/>
        </w:rPr>
        <w:t xml:space="preserve">, membersihkan </w:t>
      </w:r>
      <w:r w:rsidR="003A6B58" w:rsidRPr="00957494">
        <w:rPr>
          <w:rFonts w:ascii="Times New Roman" w:hAnsi="Times New Roman" w:cs="Times New Roman"/>
          <w:sz w:val="24"/>
          <w:szCs w:val="24"/>
          <w:lang w:val="id-ID"/>
        </w:rPr>
        <w:t>paret</w:t>
      </w:r>
      <w:r w:rsidRPr="00957494">
        <w:rPr>
          <w:rFonts w:ascii="Times New Roman" w:hAnsi="Times New Roman" w:cs="Times New Roman"/>
          <w:sz w:val="24"/>
          <w:szCs w:val="24"/>
          <w:lang w:val="id-ID"/>
        </w:rPr>
        <w:t>, penggundulan kepala dan lain sebagainya</w:t>
      </w:r>
      <w:r w:rsidR="003E3653" w:rsidRPr="00957494">
        <w:rPr>
          <w:rFonts w:ascii="Times New Roman" w:hAnsi="Times New Roman" w:cs="Times New Roman"/>
          <w:sz w:val="24"/>
          <w:szCs w:val="24"/>
          <w:lang w:val="id-ID"/>
        </w:rPr>
        <w:t xml:space="preserve"> (observasi</w:t>
      </w:r>
      <w:r w:rsidR="00C46519" w:rsidRPr="00957494">
        <w:rPr>
          <w:rFonts w:ascii="Times New Roman" w:hAnsi="Times New Roman" w:cs="Times New Roman"/>
          <w:sz w:val="24"/>
          <w:szCs w:val="24"/>
          <w:lang w:val="id-ID"/>
        </w:rPr>
        <w:t xml:space="preserve"> 2020</w:t>
      </w:r>
      <w:r w:rsidR="003E3653" w:rsidRPr="00957494">
        <w:rPr>
          <w:rFonts w:ascii="Times New Roman" w:hAnsi="Times New Roman" w:cs="Times New Roman"/>
          <w:sz w:val="24"/>
          <w:szCs w:val="24"/>
          <w:lang w:val="id-ID"/>
        </w:rPr>
        <w:t>)</w:t>
      </w:r>
      <w:r w:rsidR="00F247B0" w:rsidRPr="00957494">
        <w:rPr>
          <w:rFonts w:ascii="Times New Roman" w:hAnsi="Times New Roman" w:cs="Times New Roman"/>
          <w:sz w:val="24"/>
          <w:szCs w:val="24"/>
          <w:lang w:val="id-ID"/>
        </w:rPr>
        <w:t>.</w:t>
      </w:r>
    </w:p>
    <w:p w14:paraId="0D11DF51" w14:textId="40D6B77C" w:rsidR="00881C87" w:rsidRPr="00957494" w:rsidRDefault="003A6B58"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Fenomena di atas </w:t>
      </w:r>
      <w:r w:rsidR="00F247B0" w:rsidRPr="00957494">
        <w:rPr>
          <w:rFonts w:ascii="Times New Roman" w:hAnsi="Times New Roman" w:cs="Times New Roman"/>
          <w:sz w:val="24"/>
          <w:szCs w:val="24"/>
          <w:lang w:val="id-ID"/>
        </w:rPr>
        <w:t xml:space="preserve">merupakan </w:t>
      </w:r>
      <w:r w:rsidRPr="00957494">
        <w:rPr>
          <w:rFonts w:ascii="Times New Roman" w:hAnsi="Times New Roman" w:cs="Times New Roman"/>
          <w:sz w:val="24"/>
          <w:szCs w:val="24"/>
          <w:lang w:val="id-ID"/>
        </w:rPr>
        <w:t xml:space="preserve">contoh </w:t>
      </w:r>
      <w:r w:rsidR="00C46519" w:rsidRPr="00957494">
        <w:rPr>
          <w:rFonts w:ascii="Times New Roman" w:hAnsi="Times New Roman" w:cs="Times New Roman"/>
          <w:sz w:val="24"/>
          <w:szCs w:val="24"/>
          <w:lang w:val="id-ID"/>
        </w:rPr>
        <w:t xml:space="preserve">bentuk </w:t>
      </w:r>
      <w:r w:rsidRPr="00957494">
        <w:rPr>
          <w:rFonts w:ascii="Times New Roman" w:hAnsi="Times New Roman" w:cs="Times New Roman"/>
          <w:sz w:val="24"/>
          <w:szCs w:val="24"/>
          <w:lang w:val="id-ID"/>
        </w:rPr>
        <w:t>funishment akibat perlawa</w:t>
      </w:r>
      <w:r w:rsidR="0062556C" w:rsidRPr="00957494">
        <w:rPr>
          <w:rFonts w:ascii="Times New Roman" w:hAnsi="Times New Roman" w:cs="Times New Roman"/>
          <w:sz w:val="24"/>
          <w:szCs w:val="24"/>
          <w:lang w:val="id-ID"/>
        </w:rPr>
        <w:t>n</w:t>
      </w:r>
      <w:r w:rsidRPr="00957494">
        <w:rPr>
          <w:rFonts w:ascii="Times New Roman" w:hAnsi="Times New Roman" w:cs="Times New Roman"/>
          <w:sz w:val="24"/>
          <w:szCs w:val="24"/>
          <w:lang w:val="id-ID"/>
        </w:rPr>
        <w:t>an</w:t>
      </w:r>
      <w:r w:rsidR="00F247B0" w:rsidRPr="00957494">
        <w:rPr>
          <w:rFonts w:ascii="Times New Roman" w:hAnsi="Times New Roman" w:cs="Times New Roman"/>
          <w:sz w:val="24"/>
          <w:szCs w:val="24"/>
          <w:lang w:val="id-ID"/>
        </w:rPr>
        <w:t xml:space="preserve"> yang </w:t>
      </w:r>
      <w:r w:rsidRPr="00957494">
        <w:rPr>
          <w:rFonts w:ascii="Times New Roman" w:hAnsi="Times New Roman" w:cs="Times New Roman"/>
          <w:sz w:val="24"/>
          <w:szCs w:val="24"/>
          <w:lang w:val="id-ID"/>
        </w:rPr>
        <w:t xml:space="preserve">dilakukan </w:t>
      </w:r>
      <w:proofErr w:type="spellStart"/>
      <w:r w:rsidR="00731D49" w:rsidRPr="00957494">
        <w:rPr>
          <w:rFonts w:ascii="Times New Roman" w:hAnsi="Times New Roman" w:cs="Times New Roman"/>
          <w:sz w:val="24"/>
          <w:szCs w:val="24"/>
        </w:rPr>
        <w:t>santri</w:t>
      </w:r>
      <w:proofErr w:type="spellEnd"/>
      <w:r w:rsidR="00731D4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 xml:space="preserve">terhadap relasi kuasa tengku melalui peraturan dayah yang harus </w:t>
      </w:r>
      <w:r w:rsidR="001B6651" w:rsidRPr="00957494">
        <w:rPr>
          <w:rFonts w:ascii="Times New Roman" w:hAnsi="Times New Roman" w:cs="Times New Roman"/>
          <w:sz w:val="24"/>
          <w:szCs w:val="24"/>
          <w:lang w:val="id-ID"/>
        </w:rPr>
        <w:t>dipatuhi</w:t>
      </w:r>
      <w:r w:rsidR="00731D49"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w:t>
      </w:r>
      <w:r w:rsidR="00731D49" w:rsidRPr="00957494">
        <w:rPr>
          <w:rFonts w:ascii="Times New Roman" w:hAnsi="Times New Roman" w:cs="Times New Roman"/>
          <w:sz w:val="24"/>
          <w:szCs w:val="24"/>
        </w:rPr>
        <w:t>S</w:t>
      </w:r>
      <w:r w:rsidR="001B6651" w:rsidRPr="00957494">
        <w:rPr>
          <w:rFonts w:ascii="Times New Roman" w:hAnsi="Times New Roman" w:cs="Times New Roman"/>
          <w:sz w:val="24"/>
          <w:szCs w:val="24"/>
          <w:lang w:val="id-ID"/>
        </w:rPr>
        <w:t>etiap</w:t>
      </w:r>
      <w:r w:rsidR="00F247B0" w:rsidRPr="00957494">
        <w:rPr>
          <w:rFonts w:ascii="Times New Roman" w:hAnsi="Times New Roman" w:cs="Times New Roman"/>
          <w:sz w:val="24"/>
          <w:szCs w:val="24"/>
          <w:lang w:val="id-ID"/>
        </w:rPr>
        <w:t xml:space="preserve"> hari </w:t>
      </w:r>
      <w:r w:rsidR="00731D49" w:rsidRPr="00957494">
        <w:rPr>
          <w:rFonts w:ascii="Times New Roman" w:hAnsi="Times New Roman" w:cs="Times New Roman"/>
          <w:sz w:val="24"/>
          <w:szCs w:val="24"/>
        </w:rPr>
        <w:t xml:space="preserve">para </w:t>
      </w:r>
      <w:proofErr w:type="spellStart"/>
      <w:r w:rsidR="00731D49" w:rsidRPr="00957494">
        <w:rPr>
          <w:rFonts w:ascii="Times New Roman" w:hAnsi="Times New Roman" w:cs="Times New Roman"/>
          <w:sz w:val="24"/>
          <w:szCs w:val="24"/>
        </w:rPr>
        <w:t>santri</w:t>
      </w:r>
      <w:proofErr w:type="spellEnd"/>
      <w:r w:rsidR="00731D4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harus berada dalam lingkaran relasi kuasa tengku</w:t>
      </w:r>
      <w:r w:rsidR="001B6651" w:rsidRPr="00957494">
        <w:rPr>
          <w:rFonts w:ascii="Times New Roman" w:hAnsi="Times New Roman" w:cs="Times New Roman"/>
          <w:sz w:val="24"/>
          <w:szCs w:val="24"/>
          <w:lang w:val="id-ID"/>
        </w:rPr>
        <w:t>,</w:t>
      </w:r>
      <w:r w:rsidR="00F247B0" w:rsidRPr="00957494">
        <w:rPr>
          <w:rFonts w:ascii="Times New Roman" w:hAnsi="Times New Roman" w:cs="Times New Roman"/>
          <w:sz w:val="24"/>
          <w:szCs w:val="24"/>
          <w:lang w:val="id-ID"/>
        </w:rPr>
        <w:t xml:space="preserve"> jika mereka keluar dari lingkaran tersebut maka mereka </w:t>
      </w:r>
      <w:proofErr w:type="spellStart"/>
      <w:r w:rsidR="00731D49" w:rsidRPr="00957494">
        <w:rPr>
          <w:rFonts w:ascii="Times New Roman" w:hAnsi="Times New Roman" w:cs="Times New Roman"/>
          <w:sz w:val="24"/>
          <w:szCs w:val="24"/>
        </w:rPr>
        <w:t>berarti</w:t>
      </w:r>
      <w:proofErr w:type="spellEnd"/>
      <w:r w:rsidR="00731D4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telah melakukan pe</w:t>
      </w:r>
      <w:r w:rsidR="0062556C" w:rsidRPr="00957494">
        <w:rPr>
          <w:rFonts w:ascii="Times New Roman" w:hAnsi="Times New Roman" w:cs="Times New Roman"/>
          <w:sz w:val="24"/>
          <w:szCs w:val="24"/>
          <w:lang w:val="id-ID"/>
        </w:rPr>
        <w:t>rlawanan</w:t>
      </w:r>
      <w:r w:rsidR="000D7B6D" w:rsidRPr="00957494">
        <w:rPr>
          <w:rFonts w:ascii="Times New Roman" w:hAnsi="Times New Roman" w:cs="Times New Roman"/>
          <w:sz w:val="24"/>
          <w:szCs w:val="24"/>
          <w:lang w:val="id-ID"/>
        </w:rPr>
        <w:t xml:space="preserve"> dan akan mendapatkan </w:t>
      </w:r>
      <w:r w:rsidR="001B6651" w:rsidRPr="00957494">
        <w:rPr>
          <w:rFonts w:ascii="Times New Roman" w:hAnsi="Times New Roman" w:cs="Times New Roman"/>
          <w:sz w:val="24"/>
          <w:szCs w:val="24"/>
          <w:lang w:val="id-ID"/>
        </w:rPr>
        <w:t>hukuman.</w:t>
      </w:r>
      <w:r w:rsidR="000D7B6D" w:rsidRPr="00957494">
        <w:rPr>
          <w:rFonts w:ascii="Times New Roman" w:hAnsi="Times New Roman" w:cs="Times New Roman"/>
          <w:sz w:val="24"/>
          <w:szCs w:val="24"/>
          <w:lang w:val="id-ID"/>
        </w:rPr>
        <w:t xml:space="preserve"> (</w:t>
      </w:r>
      <w:r w:rsidR="001B6651" w:rsidRPr="00957494">
        <w:rPr>
          <w:rFonts w:ascii="Times New Roman" w:hAnsi="Times New Roman" w:cs="Times New Roman"/>
          <w:sz w:val="24"/>
          <w:szCs w:val="24"/>
          <w:lang w:val="id-ID"/>
        </w:rPr>
        <w:t xml:space="preserve">wawancara dengan </w:t>
      </w:r>
      <w:r w:rsidR="00206CE1" w:rsidRPr="00957494">
        <w:rPr>
          <w:rFonts w:ascii="Times New Roman" w:hAnsi="Times New Roman" w:cs="Times New Roman"/>
          <w:sz w:val="24"/>
          <w:szCs w:val="24"/>
          <w:lang w:val="id-ID"/>
        </w:rPr>
        <w:t>Maulana</w:t>
      </w:r>
      <w:r w:rsidR="000D7B6D" w:rsidRPr="00957494">
        <w:rPr>
          <w:rFonts w:ascii="Times New Roman" w:hAnsi="Times New Roman" w:cs="Times New Roman"/>
          <w:sz w:val="24"/>
          <w:szCs w:val="24"/>
          <w:lang w:val="id-ID"/>
        </w:rPr>
        <w:t xml:space="preserve"> Zikri</w:t>
      </w:r>
      <w:r w:rsidR="001B6651" w:rsidRPr="00957494">
        <w:rPr>
          <w:rFonts w:ascii="Times New Roman" w:hAnsi="Times New Roman" w:cs="Times New Roman"/>
          <w:sz w:val="24"/>
          <w:szCs w:val="24"/>
          <w:lang w:val="id-ID"/>
        </w:rPr>
        <w:t>,</w:t>
      </w:r>
      <w:r w:rsidR="000D7B6D" w:rsidRPr="00957494">
        <w:rPr>
          <w:rFonts w:ascii="Times New Roman" w:hAnsi="Times New Roman" w:cs="Times New Roman"/>
          <w:sz w:val="24"/>
          <w:szCs w:val="24"/>
          <w:lang w:val="id-ID"/>
        </w:rPr>
        <w:t xml:space="preserve"> </w:t>
      </w:r>
      <w:r w:rsidR="00206CE1" w:rsidRPr="00957494">
        <w:rPr>
          <w:rFonts w:ascii="Times New Roman" w:hAnsi="Times New Roman" w:cs="Times New Roman"/>
          <w:sz w:val="24"/>
          <w:szCs w:val="24"/>
          <w:lang w:val="id-ID"/>
        </w:rPr>
        <w:t xml:space="preserve"> Januari: </w:t>
      </w:r>
      <w:r w:rsidR="000D7B6D" w:rsidRPr="00957494">
        <w:rPr>
          <w:rFonts w:ascii="Times New Roman" w:hAnsi="Times New Roman" w:cs="Times New Roman"/>
          <w:sz w:val="24"/>
          <w:szCs w:val="24"/>
          <w:lang w:val="id-ID"/>
        </w:rPr>
        <w:t>2020</w:t>
      </w:r>
      <w:r w:rsidR="00EA7764" w:rsidRPr="00957494">
        <w:rPr>
          <w:rFonts w:ascii="Times New Roman" w:hAnsi="Times New Roman" w:cs="Times New Roman"/>
          <w:sz w:val="24"/>
          <w:szCs w:val="24"/>
          <w:lang w:val="id-ID"/>
        </w:rPr>
        <w:t>)</w:t>
      </w:r>
    </w:p>
    <w:p w14:paraId="752C0A33" w14:textId="5873FAB9" w:rsidR="006B0C57" w:rsidRPr="00957494" w:rsidRDefault="0062556C"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Menurut tengku, h</w:t>
      </w:r>
      <w:r w:rsidR="00881C87" w:rsidRPr="00957494">
        <w:rPr>
          <w:rFonts w:ascii="Times New Roman" w:hAnsi="Times New Roman" w:cs="Times New Roman"/>
          <w:sz w:val="24"/>
          <w:szCs w:val="24"/>
          <w:lang w:val="id-ID"/>
        </w:rPr>
        <w:t>ukuman, p</w:t>
      </w:r>
      <w:r w:rsidR="00F247B0" w:rsidRPr="00957494">
        <w:rPr>
          <w:rFonts w:ascii="Times New Roman" w:hAnsi="Times New Roman" w:cs="Times New Roman"/>
          <w:sz w:val="24"/>
          <w:szCs w:val="24"/>
          <w:lang w:val="id-ID"/>
        </w:rPr>
        <w:t>eraturan dan aturan</w:t>
      </w:r>
      <w:r w:rsidR="006B0C57" w:rsidRPr="00957494">
        <w:rPr>
          <w:rFonts w:ascii="Times New Roman" w:hAnsi="Times New Roman" w:cs="Times New Roman"/>
          <w:sz w:val="24"/>
          <w:szCs w:val="24"/>
          <w:lang w:val="id-ID"/>
        </w:rPr>
        <w:t xml:space="preserve"> yang diterapkan</w:t>
      </w:r>
      <w:r w:rsidR="00881C87" w:rsidRPr="00957494">
        <w:rPr>
          <w:rFonts w:ascii="Times New Roman" w:hAnsi="Times New Roman" w:cs="Times New Roman"/>
          <w:sz w:val="24"/>
          <w:szCs w:val="24"/>
          <w:lang w:val="id-ID"/>
        </w:rPr>
        <w:t xml:space="preserve"> </w:t>
      </w:r>
      <w:r w:rsidR="001B6651" w:rsidRPr="00957494">
        <w:rPr>
          <w:rFonts w:ascii="Times New Roman" w:hAnsi="Times New Roman" w:cs="Times New Roman"/>
          <w:sz w:val="24"/>
          <w:szCs w:val="24"/>
          <w:lang w:val="id-ID"/>
        </w:rPr>
        <w:t>lembaga</w:t>
      </w:r>
      <w:r w:rsidR="00881C87" w:rsidRPr="00957494">
        <w:rPr>
          <w:rFonts w:ascii="Times New Roman" w:hAnsi="Times New Roman" w:cs="Times New Roman"/>
          <w:sz w:val="24"/>
          <w:szCs w:val="24"/>
          <w:lang w:val="id-ID"/>
        </w:rPr>
        <w:t xml:space="preserve"> dayah</w:t>
      </w:r>
      <w:r w:rsidRPr="00957494">
        <w:rPr>
          <w:rFonts w:ascii="Times New Roman" w:hAnsi="Times New Roman" w:cs="Times New Roman"/>
          <w:sz w:val="24"/>
          <w:szCs w:val="24"/>
          <w:lang w:val="id-ID"/>
        </w:rPr>
        <w:t>,</w:t>
      </w:r>
      <w:r w:rsidR="00F247B0"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lang w:val="id-ID"/>
        </w:rPr>
        <w:t xml:space="preserve">hanyalah </w:t>
      </w:r>
      <w:r w:rsidR="00F247B0" w:rsidRPr="00957494">
        <w:rPr>
          <w:rFonts w:ascii="Times New Roman" w:hAnsi="Times New Roman" w:cs="Times New Roman"/>
          <w:sz w:val="24"/>
          <w:szCs w:val="24"/>
          <w:lang w:val="id-ID"/>
        </w:rPr>
        <w:t xml:space="preserve">sebagai alat </w:t>
      </w:r>
      <w:r w:rsidRPr="00957494">
        <w:rPr>
          <w:rFonts w:ascii="Times New Roman" w:hAnsi="Times New Roman" w:cs="Times New Roman"/>
          <w:sz w:val="24"/>
          <w:szCs w:val="24"/>
          <w:lang w:val="id-ID"/>
        </w:rPr>
        <w:t xml:space="preserve">untuk mendisiplinkan </w:t>
      </w:r>
      <w:proofErr w:type="spellStart"/>
      <w:r w:rsidR="00731D49" w:rsidRPr="00957494">
        <w:rPr>
          <w:rFonts w:ascii="Times New Roman" w:hAnsi="Times New Roman" w:cs="Times New Roman"/>
          <w:sz w:val="24"/>
          <w:szCs w:val="24"/>
        </w:rPr>
        <w:t>santri</w:t>
      </w:r>
      <w:proofErr w:type="spellEnd"/>
      <w:r w:rsidR="00731D49"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sesuai dengan</w:t>
      </w:r>
      <w:r w:rsidR="00F247B0" w:rsidRPr="00957494">
        <w:rPr>
          <w:rFonts w:ascii="Times New Roman" w:hAnsi="Times New Roman" w:cs="Times New Roman"/>
          <w:sz w:val="24"/>
          <w:szCs w:val="24"/>
          <w:lang w:val="id-ID"/>
        </w:rPr>
        <w:t xml:space="preserve"> tradisi-tradisi dayah (Wawancara dengan Tengku Bunaiya</w:t>
      </w:r>
      <w:r w:rsidR="00206CE1" w:rsidRPr="00957494">
        <w:rPr>
          <w:rFonts w:ascii="Times New Roman" w:hAnsi="Times New Roman" w:cs="Times New Roman"/>
          <w:sz w:val="24"/>
          <w:szCs w:val="24"/>
          <w:lang w:val="id-ID"/>
        </w:rPr>
        <w:t xml:space="preserve"> Januari: 2020</w:t>
      </w:r>
      <w:r w:rsidR="00F247B0"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Meminjam teori Foucault, proses pendisiplinan ini, </w:t>
      </w:r>
      <w:r w:rsidR="006B0C57" w:rsidRPr="00957494">
        <w:rPr>
          <w:rFonts w:ascii="Times New Roman" w:hAnsi="Times New Roman" w:cs="Times New Roman"/>
          <w:sz w:val="24"/>
          <w:szCs w:val="24"/>
          <w:lang w:val="id-ID"/>
        </w:rPr>
        <w:t xml:space="preserve">secara tidak langsung </w:t>
      </w:r>
      <w:r w:rsidRPr="00957494">
        <w:rPr>
          <w:rFonts w:ascii="Times New Roman" w:hAnsi="Times New Roman" w:cs="Times New Roman"/>
          <w:sz w:val="24"/>
          <w:szCs w:val="24"/>
          <w:lang w:val="id-ID"/>
        </w:rPr>
        <w:t>merupakan sebuah proses keberlangsungan</w:t>
      </w:r>
      <w:r w:rsidR="006B0C57" w:rsidRPr="00957494">
        <w:rPr>
          <w:rFonts w:ascii="Times New Roman" w:hAnsi="Times New Roman" w:cs="Times New Roman"/>
          <w:sz w:val="24"/>
          <w:szCs w:val="24"/>
          <w:lang w:val="id-ID"/>
        </w:rPr>
        <w:t xml:space="preserve"> kekuasaan</w:t>
      </w:r>
      <w:r w:rsidRPr="00957494">
        <w:rPr>
          <w:rFonts w:ascii="Times New Roman" w:hAnsi="Times New Roman" w:cs="Times New Roman"/>
          <w:sz w:val="24"/>
          <w:szCs w:val="24"/>
          <w:lang w:val="id-ID"/>
        </w:rPr>
        <w:t xml:space="preserve"> para tengku,</w:t>
      </w:r>
      <w:r w:rsidR="00F247B0" w:rsidRPr="00957494">
        <w:rPr>
          <w:rFonts w:ascii="Times New Roman" w:hAnsi="Times New Roman" w:cs="Times New Roman"/>
          <w:sz w:val="24"/>
          <w:szCs w:val="24"/>
          <w:lang w:val="id-ID"/>
        </w:rPr>
        <w:t xml:space="preserve"> </w:t>
      </w:r>
      <w:proofErr w:type="spellStart"/>
      <w:r w:rsidR="00FD220E" w:rsidRPr="00957494">
        <w:rPr>
          <w:rFonts w:ascii="Times New Roman" w:hAnsi="Times New Roman" w:cs="Times New Roman"/>
          <w:sz w:val="24"/>
          <w:szCs w:val="24"/>
        </w:rPr>
        <w:t>sedangkan</w:t>
      </w:r>
      <w:proofErr w:type="spellEnd"/>
      <w:r w:rsidR="00FD220E" w:rsidRPr="00957494">
        <w:rPr>
          <w:rFonts w:ascii="Times New Roman" w:hAnsi="Times New Roman" w:cs="Times New Roman"/>
          <w:sz w:val="24"/>
          <w:szCs w:val="24"/>
        </w:rPr>
        <w:t xml:space="preserve"> </w:t>
      </w:r>
      <w:r w:rsidR="006B0C57" w:rsidRPr="00957494">
        <w:rPr>
          <w:rFonts w:ascii="Times New Roman" w:hAnsi="Times New Roman" w:cs="Times New Roman"/>
          <w:sz w:val="24"/>
          <w:szCs w:val="24"/>
          <w:lang w:val="id-ID"/>
        </w:rPr>
        <w:t>s</w:t>
      </w:r>
      <w:r w:rsidR="00F247B0" w:rsidRPr="00957494">
        <w:rPr>
          <w:rFonts w:ascii="Times New Roman" w:hAnsi="Times New Roman" w:cs="Times New Roman"/>
          <w:sz w:val="24"/>
          <w:szCs w:val="24"/>
          <w:lang w:val="id-ID"/>
        </w:rPr>
        <w:t xml:space="preserve">istem disiplin adalah sistem yang menjamin kekuasaan itu berkerja </w:t>
      </w:r>
      <w:r w:rsidR="000000B0"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ISBN":"0-394-51357-6","author":[{"dropping-particle":"","family":"FOUCAULT","given":"MICHEL","non-dropping-particle":"","parse-names":false,"suffix":""}],"id":"ITEM-1","issued":{"date-parts":[["1980"]]},"number-of-pages":"282","publisher":"Partheon Books","publisher-place":"New York","title":"Power/Knowledge","type":"book"},"uris":["http://www.mendeley.com/documents/?uuid=191a6ce3-c9d1-4507-b2ce-e4a164afaa81","http://www.mendeley.com/documents/?uuid=767c4fc7-cf70-47e3-99d9-06156144a6be"]}],"mendeley":{"formattedCitation":"(FOUCAULT, 1980)","plainTextFormattedCitation":"(FOUCAULT, 1980)","previouslyFormattedCitation":"(FOUCAULT, 1980)"},"properties":{"noteIndex":0},"schema":"https://github.com/citation-style-language/schema/raw/master/csl-citation.json"}</w:instrText>
      </w:r>
      <w:r w:rsidR="000000B0" w:rsidRPr="00957494">
        <w:rPr>
          <w:rFonts w:ascii="Times New Roman" w:hAnsi="Times New Roman" w:cs="Times New Roman"/>
          <w:sz w:val="24"/>
          <w:szCs w:val="24"/>
          <w:lang w:val="id-ID"/>
        </w:rPr>
        <w:fldChar w:fldCharType="separate"/>
      </w:r>
      <w:r w:rsidR="000000B0" w:rsidRPr="00957494">
        <w:rPr>
          <w:rFonts w:ascii="Times New Roman" w:hAnsi="Times New Roman" w:cs="Times New Roman"/>
          <w:noProof/>
          <w:sz w:val="24"/>
          <w:szCs w:val="24"/>
          <w:lang w:val="id-ID"/>
        </w:rPr>
        <w:t>(FOUCAULT, 1980)</w:t>
      </w:r>
      <w:r w:rsidR="000000B0" w:rsidRPr="00957494">
        <w:rPr>
          <w:rFonts w:ascii="Times New Roman" w:hAnsi="Times New Roman" w:cs="Times New Roman"/>
          <w:sz w:val="24"/>
          <w:szCs w:val="24"/>
          <w:lang w:val="id-ID"/>
        </w:rPr>
        <w:fldChar w:fldCharType="end"/>
      </w:r>
      <w:r w:rsidR="003128EC" w:rsidRPr="00957494">
        <w:rPr>
          <w:rFonts w:ascii="Times New Roman" w:hAnsi="Times New Roman" w:cs="Times New Roman"/>
          <w:sz w:val="24"/>
          <w:szCs w:val="24"/>
          <w:lang w:val="id-ID"/>
        </w:rPr>
        <w:t>.</w:t>
      </w:r>
    </w:p>
    <w:p w14:paraId="17B44AE7" w14:textId="6EBAF528" w:rsidR="00812B28" w:rsidRPr="00957494" w:rsidRDefault="00812B28"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P</w:t>
      </w:r>
      <w:r w:rsidR="0062556C" w:rsidRPr="00957494">
        <w:rPr>
          <w:rFonts w:ascii="Times New Roman" w:hAnsi="Times New Roman" w:cs="Times New Roman"/>
          <w:sz w:val="24"/>
          <w:szCs w:val="24"/>
          <w:lang w:val="id-ID"/>
        </w:rPr>
        <w:t>roses pend</w:t>
      </w:r>
      <w:r w:rsidRPr="00957494">
        <w:rPr>
          <w:rFonts w:ascii="Times New Roman" w:hAnsi="Times New Roman" w:cs="Times New Roman"/>
          <w:sz w:val="24"/>
          <w:szCs w:val="24"/>
          <w:lang w:val="id-ID"/>
        </w:rPr>
        <w:t>isiplin</w:t>
      </w:r>
      <w:r w:rsidR="0062556C" w:rsidRPr="00957494">
        <w:rPr>
          <w:rFonts w:ascii="Times New Roman" w:hAnsi="Times New Roman" w:cs="Times New Roman"/>
          <w:sz w:val="24"/>
          <w:szCs w:val="24"/>
          <w:lang w:val="id-ID"/>
        </w:rPr>
        <w:t>an</w:t>
      </w:r>
      <w:r w:rsidRPr="00957494">
        <w:rPr>
          <w:rFonts w:ascii="Times New Roman" w:hAnsi="Times New Roman" w:cs="Times New Roman"/>
          <w:sz w:val="24"/>
          <w:szCs w:val="24"/>
          <w:lang w:val="id-ID"/>
        </w:rPr>
        <w:t xml:space="preserve"> ini terus dilakukan oleh para tengku dayah</w:t>
      </w:r>
      <w:r w:rsidR="0062556C" w:rsidRPr="00957494">
        <w:rPr>
          <w:rFonts w:ascii="Times New Roman" w:hAnsi="Times New Roman" w:cs="Times New Roman"/>
          <w:sz w:val="24"/>
          <w:szCs w:val="24"/>
          <w:lang w:val="id-ID"/>
        </w:rPr>
        <w:t xml:space="preserve">, sebagaimana wawancara dengan </w:t>
      </w:r>
      <w:r w:rsidRPr="00957494">
        <w:rPr>
          <w:rFonts w:ascii="Times New Roman" w:hAnsi="Times New Roman" w:cs="Times New Roman"/>
          <w:sz w:val="24"/>
          <w:szCs w:val="24"/>
          <w:lang w:val="id-ID"/>
        </w:rPr>
        <w:t>Tengku</w:t>
      </w:r>
      <w:r w:rsidR="0000070D" w:rsidRPr="00957494">
        <w:rPr>
          <w:rFonts w:ascii="Times New Roman" w:hAnsi="Times New Roman" w:cs="Times New Roman"/>
          <w:sz w:val="24"/>
          <w:szCs w:val="24"/>
          <w:lang w:val="id-ID"/>
        </w:rPr>
        <w:t xml:space="preserve"> Muh</w:t>
      </w:r>
      <w:r w:rsidRPr="00957494">
        <w:rPr>
          <w:rFonts w:ascii="Times New Roman" w:hAnsi="Times New Roman" w:cs="Times New Roman"/>
          <w:sz w:val="24"/>
          <w:szCs w:val="24"/>
          <w:lang w:val="id-ID"/>
        </w:rPr>
        <w:t xml:space="preserve">mmad Iqbal yang </w:t>
      </w:r>
      <w:r w:rsidR="0062556C" w:rsidRPr="00957494">
        <w:rPr>
          <w:rFonts w:ascii="Times New Roman" w:hAnsi="Times New Roman" w:cs="Times New Roman"/>
          <w:sz w:val="24"/>
          <w:szCs w:val="24"/>
          <w:lang w:val="id-ID"/>
        </w:rPr>
        <w:t>menyebutkan</w:t>
      </w:r>
      <w:r w:rsidRPr="00957494">
        <w:rPr>
          <w:rFonts w:ascii="Times New Roman" w:hAnsi="Times New Roman" w:cs="Times New Roman"/>
          <w:sz w:val="24"/>
          <w:szCs w:val="24"/>
          <w:lang w:val="id-ID"/>
        </w:rPr>
        <w:t>:</w:t>
      </w:r>
      <w:r w:rsidRPr="00957494">
        <w:rPr>
          <w:rFonts w:ascii="Times New Roman" w:hAnsi="Times New Roman" w:cs="Times New Roman"/>
          <w:i/>
          <w:iCs/>
          <w:sz w:val="24"/>
          <w:szCs w:val="24"/>
          <w:lang w:val="id-ID"/>
        </w:rPr>
        <w:t>“peraturan lam dayah kamoe peget kenlah tapesempet anek mit dari kebebasan akan tapi peraturan kamoe peget nak tapeubet ruang kegagalan dalam meraih cita-cita”</w:t>
      </w:r>
      <w:r w:rsidRPr="00957494">
        <w:rPr>
          <w:rFonts w:ascii="Times New Roman" w:hAnsi="Times New Roman" w:cs="Times New Roman"/>
          <w:sz w:val="24"/>
          <w:szCs w:val="24"/>
          <w:lang w:val="id-ID"/>
        </w:rPr>
        <w:t>(wawancara Tengku Muhammad Iqbal</w:t>
      </w:r>
      <w:r w:rsidR="00206CE1" w:rsidRPr="00957494">
        <w:rPr>
          <w:rFonts w:ascii="Times New Roman" w:hAnsi="Times New Roman" w:cs="Times New Roman"/>
          <w:sz w:val="24"/>
          <w:szCs w:val="24"/>
          <w:lang w:val="id-ID"/>
        </w:rPr>
        <w:t xml:space="preserve"> Januari:</w:t>
      </w:r>
      <w:r w:rsidRPr="00957494">
        <w:rPr>
          <w:rFonts w:ascii="Times New Roman" w:hAnsi="Times New Roman" w:cs="Times New Roman"/>
          <w:sz w:val="24"/>
          <w:szCs w:val="24"/>
          <w:lang w:val="id-ID"/>
        </w:rPr>
        <w:t xml:space="preserve"> 2020) Peraturan </w:t>
      </w:r>
      <w:r w:rsidR="0062556C" w:rsidRPr="00957494">
        <w:rPr>
          <w:rFonts w:ascii="Times New Roman" w:hAnsi="Times New Roman" w:cs="Times New Roman"/>
          <w:sz w:val="24"/>
          <w:szCs w:val="24"/>
          <w:lang w:val="id-ID"/>
        </w:rPr>
        <w:t xml:space="preserve">dayah </w:t>
      </w:r>
      <w:r w:rsidRPr="00957494">
        <w:rPr>
          <w:rFonts w:ascii="Times New Roman" w:hAnsi="Times New Roman" w:cs="Times New Roman"/>
          <w:sz w:val="24"/>
          <w:szCs w:val="24"/>
          <w:lang w:val="id-ID"/>
        </w:rPr>
        <w:t xml:space="preserve">bukan untuk menyempitkan ruang gerak tapi peraturan </w:t>
      </w:r>
      <w:r w:rsidR="0062556C" w:rsidRPr="00957494">
        <w:rPr>
          <w:rFonts w:ascii="Times New Roman" w:hAnsi="Times New Roman" w:cs="Times New Roman"/>
          <w:sz w:val="24"/>
          <w:szCs w:val="24"/>
          <w:lang w:val="id-ID"/>
        </w:rPr>
        <w:t xml:space="preserve">ini </w:t>
      </w:r>
      <w:r w:rsidRPr="00957494">
        <w:rPr>
          <w:rFonts w:ascii="Times New Roman" w:hAnsi="Times New Roman" w:cs="Times New Roman"/>
          <w:sz w:val="24"/>
          <w:szCs w:val="24"/>
          <w:lang w:val="id-ID"/>
        </w:rPr>
        <w:t>untuk menyempitkan ruang kegagalan dalam meraih cita-cita.</w:t>
      </w:r>
    </w:p>
    <w:p w14:paraId="1EDF36E4" w14:textId="4AC05F80" w:rsidR="00F247B0" w:rsidRPr="00957494" w:rsidRDefault="0062556C" w:rsidP="0010660B">
      <w:pPr>
        <w:pStyle w:val="ListParagraph"/>
        <w:spacing w:after="0" w:line="360" w:lineRule="auto"/>
        <w:ind w:left="0" w:firstLine="720"/>
        <w:jc w:val="both"/>
        <w:rPr>
          <w:rFonts w:ascii="Times New Roman" w:hAnsi="Times New Roman" w:cs="Times New Roman"/>
          <w:i/>
          <w:iCs/>
          <w:sz w:val="24"/>
          <w:szCs w:val="24"/>
          <w:lang w:val="id-ID"/>
        </w:rPr>
      </w:pPr>
      <w:r w:rsidRPr="00957494">
        <w:rPr>
          <w:rFonts w:ascii="Times New Roman" w:hAnsi="Times New Roman" w:cs="Times New Roman"/>
          <w:sz w:val="24"/>
          <w:szCs w:val="24"/>
          <w:lang w:val="id-ID"/>
        </w:rPr>
        <w:t>Pendisiplinan</w:t>
      </w:r>
      <w:r w:rsidR="00F247B0" w:rsidRPr="00957494">
        <w:rPr>
          <w:rFonts w:ascii="Times New Roman" w:hAnsi="Times New Roman" w:cs="Times New Roman"/>
          <w:sz w:val="24"/>
          <w:szCs w:val="24"/>
          <w:lang w:val="id-ID"/>
        </w:rPr>
        <w:t xml:space="preserve"> menjalankan rutinitas peraturan dayah</w:t>
      </w:r>
      <w:r w:rsidRPr="00957494">
        <w:rPr>
          <w:rFonts w:ascii="Times New Roman" w:hAnsi="Times New Roman" w:cs="Times New Roman"/>
          <w:sz w:val="24"/>
          <w:szCs w:val="24"/>
          <w:lang w:val="id-ID"/>
        </w:rPr>
        <w:t xml:space="preserve"> ini</w:t>
      </w:r>
      <w:r w:rsidR="00F247B0" w:rsidRPr="00957494">
        <w:rPr>
          <w:rFonts w:ascii="Times New Roman" w:hAnsi="Times New Roman" w:cs="Times New Roman"/>
          <w:sz w:val="24"/>
          <w:szCs w:val="24"/>
          <w:lang w:val="id-ID"/>
        </w:rPr>
        <w:t xml:space="preserve">, membuat </w:t>
      </w:r>
      <w:r w:rsidRPr="00957494">
        <w:rPr>
          <w:rFonts w:ascii="Times New Roman" w:hAnsi="Times New Roman" w:cs="Times New Roman"/>
          <w:sz w:val="24"/>
          <w:szCs w:val="24"/>
          <w:lang w:val="id-ID"/>
        </w:rPr>
        <w:t xml:space="preserve">sebagian </w:t>
      </w:r>
      <w:proofErr w:type="spellStart"/>
      <w:r w:rsidR="00FD220E" w:rsidRPr="00957494">
        <w:rPr>
          <w:rFonts w:ascii="Times New Roman" w:hAnsi="Times New Roman" w:cs="Times New Roman"/>
          <w:sz w:val="24"/>
          <w:szCs w:val="24"/>
        </w:rPr>
        <w:t>santri</w:t>
      </w:r>
      <w:proofErr w:type="spellEnd"/>
      <w:r w:rsidR="00F247B0" w:rsidRPr="00957494">
        <w:rPr>
          <w:rFonts w:ascii="Times New Roman" w:hAnsi="Times New Roman" w:cs="Times New Roman"/>
          <w:sz w:val="24"/>
          <w:szCs w:val="24"/>
          <w:lang w:val="id-ID"/>
        </w:rPr>
        <w:t xml:space="preserve"> merasa </w:t>
      </w:r>
      <w:r w:rsidRPr="00957494">
        <w:rPr>
          <w:rFonts w:ascii="Times New Roman" w:hAnsi="Times New Roman" w:cs="Times New Roman"/>
          <w:sz w:val="24"/>
          <w:szCs w:val="24"/>
          <w:lang w:val="id-ID"/>
        </w:rPr>
        <w:t xml:space="preserve">selalu </w:t>
      </w:r>
      <w:r w:rsidR="00F247B0" w:rsidRPr="00957494">
        <w:rPr>
          <w:rFonts w:ascii="Times New Roman" w:hAnsi="Times New Roman" w:cs="Times New Roman"/>
          <w:sz w:val="24"/>
          <w:szCs w:val="24"/>
          <w:lang w:val="id-ID"/>
        </w:rPr>
        <w:t>diamati</w:t>
      </w:r>
      <w:r w:rsidR="00CA50D4" w:rsidRPr="00957494">
        <w:rPr>
          <w:rFonts w:ascii="Times New Roman" w:hAnsi="Times New Roman" w:cs="Times New Roman"/>
          <w:sz w:val="24"/>
          <w:szCs w:val="24"/>
          <w:lang w:val="id-ID"/>
        </w:rPr>
        <w:t xml:space="preserve"> dan dikuasai oleh tengku</w:t>
      </w:r>
      <w:r w:rsidR="00F247B0" w:rsidRPr="00957494">
        <w:rPr>
          <w:rFonts w:ascii="Times New Roman" w:hAnsi="Times New Roman" w:cs="Times New Roman"/>
          <w:sz w:val="24"/>
          <w:szCs w:val="24"/>
          <w:lang w:val="id-ID"/>
        </w:rPr>
        <w:t xml:space="preserve"> sehingga terjadilah pe</w:t>
      </w:r>
      <w:r w:rsidRPr="00957494">
        <w:rPr>
          <w:rFonts w:ascii="Times New Roman" w:hAnsi="Times New Roman" w:cs="Times New Roman"/>
          <w:sz w:val="24"/>
          <w:szCs w:val="24"/>
          <w:lang w:val="id-ID"/>
        </w:rPr>
        <w:t>rlawanan</w:t>
      </w:r>
      <w:r w:rsidR="00F247B0"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lang w:val="id-ID"/>
        </w:rPr>
        <w:t>karena</w:t>
      </w:r>
      <w:r w:rsidR="00F247B0" w:rsidRPr="00957494">
        <w:rPr>
          <w:rFonts w:ascii="Times New Roman" w:hAnsi="Times New Roman" w:cs="Times New Roman"/>
          <w:sz w:val="24"/>
          <w:szCs w:val="24"/>
          <w:lang w:val="id-ID"/>
        </w:rPr>
        <w:t xml:space="preserve"> mereka tidak ingin </w:t>
      </w:r>
      <w:r w:rsidRPr="00957494">
        <w:rPr>
          <w:rFonts w:ascii="Times New Roman" w:hAnsi="Times New Roman" w:cs="Times New Roman"/>
          <w:sz w:val="24"/>
          <w:szCs w:val="24"/>
          <w:lang w:val="id-ID"/>
        </w:rPr>
        <w:t xml:space="preserve">selalu </w:t>
      </w:r>
      <w:r w:rsidR="00F247B0" w:rsidRPr="00957494">
        <w:rPr>
          <w:rFonts w:ascii="Times New Roman" w:hAnsi="Times New Roman" w:cs="Times New Roman"/>
          <w:sz w:val="24"/>
          <w:szCs w:val="24"/>
          <w:lang w:val="id-ID"/>
        </w:rPr>
        <w:t>diamati</w:t>
      </w:r>
      <w:r w:rsidR="00CA50D4" w:rsidRPr="00957494">
        <w:rPr>
          <w:rFonts w:ascii="Times New Roman" w:hAnsi="Times New Roman" w:cs="Times New Roman"/>
          <w:sz w:val="24"/>
          <w:szCs w:val="24"/>
          <w:lang w:val="id-ID"/>
        </w:rPr>
        <w:t xml:space="preserve"> dan dikuasai oleh aturan</w:t>
      </w:r>
      <w:r w:rsidR="00FD220E"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hal ini</w:t>
      </w:r>
      <w:r w:rsidR="00FD220E"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berdasarkan peng</w:t>
      </w:r>
      <w:r w:rsidR="00FD220E" w:rsidRPr="00957494">
        <w:rPr>
          <w:rFonts w:ascii="Times New Roman" w:hAnsi="Times New Roman" w:cs="Times New Roman"/>
          <w:sz w:val="24"/>
          <w:szCs w:val="24"/>
        </w:rPr>
        <w:t>a</w:t>
      </w:r>
      <w:r w:rsidR="00F247B0" w:rsidRPr="00957494">
        <w:rPr>
          <w:rFonts w:ascii="Times New Roman" w:hAnsi="Times New Roman" w:cs="Times New Roman"/>
          <w:sz w:val="24"/>
          <w:szCs w:val="24"/>
          <w:lang w:val="id-ID"/>
        </w:rPr>
        <w:t>kuan seorang santri:</w:t>
      </w:r>
      <w:r w:rsidR="00F247B0" w:rsidRPr="00957494">
        <w:rPr>
          <w:rFonts w:ascii="Times New Roman" w:hAnsi="Times New Roman" w:cs="Times New Roman"/>
          <w:i/>
          <w:iCs/>
          <w:sz w:val="24"/>
          <w:szCs w:val="24"/>
          <w:lang w:val="id-ID"/>
        </w:rPr>
        <w:t xml:space="preserve"> </w:t>
      </w:r>
      <w:r w:rsidR="00F247B0" w:rsidRPr="00957494">
        <w:rPr>
          <w:rFonts w:ascii="Times New Roman" w:hAnsi="Times New Roman" w:cs="Times New Roman"/>
          <w:i/>
          <w:iCs/>
          <w:sz w:val="24"/>
          <w:szCs w:val="24"/>
        </w:rPr>
        <w:t>“</w:t>
      </w:r>
      <w:proofErr w:type="spellStart"/>
      <w:r w:rsidR="00F247B0" w:rsidRPr="00957494">
        <w:rPr>
          <w:rFonts w:ascii="Times New Roman" w:hAnsi="Times New Roman" w:cs="Times New Roman"/>
          <w:i/>
          <w:iCs/>
          <w:sz w:val="24"/>
          <w:szCs w:val="24"/>
        </w:rPr>
        <w:t>ngen</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gara-</w:t>
      </w:r>
      <w:r w:rsidR="00F247B0" w:rsidRPr="00957494">
        <w:rPr>
          <w:rFonts w:ascii="Times New Roman" w:hAnsi="Times New Roman" w:cs="Times New Roman"/>
          <w:i/>
          <w:iCs/>
          <w:sz w:val="24"/>
          <w:szCs w:val="24"/>
        </w:rPr>
        <w:lastRenderedPageBreak/>
        <w:t>gara</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peraturan</w:t>
      </w:r>
      <w:proofErr w:type="spellEnd"/>
      <w:r w:rsidR="00F247B0" w:rsidRPr="00957494">
        <w:rPr>
          <w:rFonts w:ascii="Times New Roman" w:hAnsi="Times New Roman" w:cs="Times New Roman"/>
          <w:i/>
          <w:iCs/>
          <w:sz w:val="24"/>
          <w:szCs w:val="24"/>
        </w:rPr>
        <w:t xml:space="preserve"> sabe-sabe </w:t>
      </w:r>
      <w:proofErr w:type="spellStart"/>
      <w:r w:rsidR="00F247B0" w:rsidRPr="00957494">
        <w:rPr>
          <w:rFonts w:ascii="Times New Roman" w:hAnsi="Times New Roman" w:cs="Times New Roman"/>
          <w:i/>
          <w:iCs/>
          <w:sz w:val="24"/>
          <w:szCs w:val="24"/>
        </w:rPr>
        <w:t>harus</w:t>
      </w:r>
      <w:proofErr w:type="spellEnd"/>
      <w:r w:rsidR="00CA50D4" w:rsidRPr="00957494">
        <w:rPr>
          <w:rFonts w:ascii="Times New Roman" w:hAnsi="Times New Roman" w:cs="Times New Roman"/>
          <w:i/>
          <w:iCs/>
          <w:sz w:val="24"/>
          <w:szCs w:val="24"/>
          <w:lang w:val="id-ID"/>
        </w:rPr>
        <w:t xml:space="preserve"> tapubut lage gepegah,</w:t>
      </w:r>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peraturan</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kalage</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cctv</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menyou</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hana</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tajalankan</w:t>
      </w:r>
      <w:proofErr w:type="spellEnd"/>
      <w:r w:rsidR="00F247B0" w:rsidRPr="00957494">
        <w:rPr>
          <w:rFonts w:ascii="Times New Roman" w:hAnsi="Times New Roman" w:cs="Times New Roman"/>
          <w:i/>
          <w:iCs/>
          <w:sz w:val="24"/>
          <w:szCs w:val="24"/>
        </w:rPr>
        <w:t xml:space="preserve"> kenong </w:t>
      </w:r>
      <w:proofErr w:type="spellStart"/>
      <w:r w:rsidR="00F247B0" w:rsidRPr="00957494">
        <w:rPr>
          <w:rFonts w:ascii="Times New Roman" w:hAnsi="Times New Roman" w:cs="Times New Roman"/>
          <w:i/>
          <w:iCs/>
          <w:sz w:val="24"/>
          <w:szCs w:val="24"/>
        </w:rPr>
        <w:t>hukuman</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wate</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tajalankan</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bosan</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maka</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sigo</w:t>
      </w:r>
      <w:proofErr w:type="spellEnd"/>
      <w:r w:rsidR="00F247B0" w:rsidRPr="00957494">
        <w:rPr>
          <w:rFonts w:ascii="Times New Roman" w:hAnsi="Times New Roman" w:cs="Times New Roman"/>
          <w:i/>
          <w:iCs/>
          <w:sz w:val="24"/>
          <w:szCs w:val="24"/>
        </w:rPr>
        <w:t xml:space="preserve">-go </w:t>
      </w:r>
      <w:proofErr w:type="spellStart"/>
      <w:r w:rsidR="00F247B0" w:rsidRPr="00957494">
        <w:rPr>
          <w:rFonts w:ascii="Times New Roman" w:hAnsi="Times New Roman" w:cs="Times New Roman"/>
          <w:i/>
          <w:iCs/>
          <w:sz w:val="24"/>
          <w:szCs w:val="24"/>
        </w:rPr>
        <w:t>bek</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tapateh</w:t>
      </w:r>
      <w:proofErr w:type="spellEnd"/>
      <w:r w:rsidR="00F247B0" w:rsidRPr="00957494">
        <w:rPr>
          <w:rFonts w:ascii="Times New Roman" w:hAnsi="Times New Roman" w:cs="Times New Roman"/>
          <w:i/>
          <w:iCs/>
          <w:sz w:val="24"/>
          <w:szCs w:val="24"/>
        </w:rPr>
        <w:t xml:space="preserve"> </w:t>
      </w:r>
      <w:proofErr w:type="spellStart"/>
      <w:r w:rsidR="00F247B0" w:rsidRPr="00957494">
        <w:rPr>
          <w:rFonts w:ascii="Times New Roman" w:hAnsi="Times New Roman" w:cs="Times New Roman"/>
          <w:i/>
          <w:iCs/>
          <w:sz w:val="24"/>
          <w:szCs w:val="24"/>
        </w:rPr>
        <w:t>laju</w:t>
      </w:r>
      <w:proofErr w:type="spellEnd"/>
      <w:r w:rsidR="00F247B0" w:rsidRPr="00957494">
        <w:rPr>
          <w:rFonts w:ascii="Times New Roman" w:hAnsi="Times New Roman" w:cs="Times New Roman"/>
          <w:i/>
          <w:iCs/>
          <w:sz w:val="24"/>
          <w:szCs w:val="24"/>
          <w:lang w:val="id-ID"/>
        </w:rPr>
        <w:t xml:space="preserve"> (wawancara Ahmad Diyaul Wara</w:t>
      </w:r>
      <w:r w:rsidR="00206CE1" w:rsidRPr="00957494">
        <w:rPr>
          <w:rFonts w:ascii="Times New Roman" w:hAnsi="Times New Roman" w:cs="Times New Roman"/>
          <w:i/>
          <w:iCs/>
          <w:sz w:val="24"/>
          <w:szCs w:val="24"/>
          <w:lang w:val="id-ID"/>
        </w:rPr>
        <w:t xml:space="preserve"> Januari:</w:t>
      </w:r>
      <w:r w:rsidR="00F247B0" w:rsidRPr="00957494">
        <w:rPr>
          <w:rFonts w:ascii="Times New Roman" w:hAnsi="Times New Roman" w:cs="Times New Roman"/>
          <w:i/>
          <w:iCs/>
          <w:sz w:val="24"/>
          <w:szCs w:val="24"/>
          <w:lang w:val="id-ID"/>
        </w:rPr>
        <w:t xml:space="preserve"> 2020)</w:t>
      </w:r>
      <w:r w:rsidR="00F247B0" w:rsidRPr="00957494">
        <w:rPr>
          <w:rFonts w:ascii="Times New Roman" w:hAnsi="Times New Roman" w:cs="Times New Roman"/>
          <w:i/>
          <w:iCs/>
          <w:sz w:val="24"/>
          <w:szCs w:val="24"/>
        </w:rPr>
        <w:t xml:space="preserve">” </w:t>
      </w:r>
    </w:p>
    <w:p w14:paraId="1AFAFE01" w14:textId="2E8672EB" w:rsidR="00C46519" w:rsidRPr="00957494" w:rsidRDefault="0062556C"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Kedua statement yang </w:t>
      </w:r>
      <w:r w:rsidR="00CA50D4" w:rsidRPr="00957494">
        <w:rPr>
          <w:rFonts w:ascii="Times New Roman" w:hAnsi="Times New Roman" w:cs="Times New Roman"/>
          <w:sz w:val="24"/>
          <w:szCs w:val="24"/>
          <w:lang w:val="id-ID"/>
        </w:rPr>
        <w:t>disampaikan oleh tengku iqbal dan Ahmad Diyaul wara</w:t>
      </w:r>
      <w:r w:rsidRPr="00957494">
        <w:rPr>
          <w:rFonts w:ascii="Times New Roman" w:hAnsi="Times New Roman" w:cs="Times New Roman"/>
          <w:sz w:val="24"/>
          <w:szCs w:val="24"/>
          <w:lang w:val="id-ID"/>
        </w:rPr>
        <w:t xml:space="preserve"> di atas, menunjukkan </w:t>
      </w:r>
      <w:r w:rsidR="00CA50D4" w:rsidRPr="00957494">
        <w:rPr>
          <w:rFonts w:ascii="Times New Roman" w:hAnsi="Times New Roman" w:cs="Times New Roman"/>
          <w:sz w:val="24"/>
          <w:szCs w:val="24"/>
          <w:lang w:val="id-ID"/>
        </w:rPr>
        <w:t>ada</w:t>
      </w:r>
      <w:r w:rsidRPr="00957494">
        <w:rPr>
          <w:rFonts w:ascii="Times New Roman" w:hAnsi="Times New Roman" w:cs="Times New Roman"/>
          <w:sz w:val="24"/>
          <w:szCs w:val="24"/>
          <w:lang w:val="id-ID"/>
        </w:rPr>
        <w:t>nya</w:t>
      </w:r>
      <w:r w:rsidR="00CA50D4" w:rsidRPr="00957494">
        <w:rPr>
          <w:rFonts w:ascii="Times New Roman" w:hAnsi="Times New Roman" w:cs="Times New Roman"/>
          <w:sz w:val="24"/>
          <w:szCs w:val="24"/>
          <w:lang w:val="id-ID"/>
        </w:rPr>
        <w:t xml:space="preserve"> kesenjagan sosial</w:t>
      </w:r>
      <w:r w:rsidRPr="00957494">
        <w:rPr>
          <w:rFonts w:ascii="Times New Roman" w:hAnsi="Times New Roman" w:cs="Times New Roman"/>
          <w:sz w:val="24"/>
          <w:szCs w:val="24"/>
          <w:lang w:val="id-ID"/>
        </w:rPr>
        <w:t>,</w:t>
      </w:r>
      <w:r w:rsidR="00CA50D4" w:rsidRPr="00957494">
        <w:rPr>
          <w:rFonts w:ascii="Times New Roman" w:hAnsi="Times New Roman" w:cs="Times New Roman"/>
          <w:sz w:val="24"/>
          <w:szCs w:val="24"/>
          <w:lang w:val="id-ID"/>
        </w:rPr>
        <w:t xml:space="preserve"> yakni keterpaksaan </w:t>
      </w:r>
      <w:proofErr w:type="spellStart"/>
      <w:r w:rsidR="00FD220E" w:rsidRPr="00957494">
        <w:rPr>
          <w:rFonts w:ascii="Times New Roman" w:hAnsi="Times New Roman" w:cs="Times New Roman"/>
          <w:sz w:val="24"/>
          <w:szCs w:val="24"/>
        </w:rPr>
        <w:t>santri</w:t>
      </w:r>
      <w:proofErr w:type="spellEnd"/>
      <w:r w:rsidR="00CA50D4" w:rsidRPr="00957494">
        <w:rPr>
          <w:rFonts w:ascii="Times New Roman" w:hAnsi="Times New Roman" w:cs="Times New Roman"/>
          <w:sz w:val="24"/>
          <w:szCs w:val="24"/>
          <w:lang w:val="id-ID"/>
        </w:rPr>
        <w:t xml:space="preserve"> dalam menjalankan peraturan day</w:t>
      </w:r>
      <w:r w:rsidR="00C46519" w:rsidRPr="00957494">
        <w:rPr>
          <w:rFonts w:ascii="Times New Roman" w:hAnsi="Times New Roman" w:cs="Times New Roman"/>
          <w:sz w:val="24"/>
          <w:szCs w:val="24"/>
          <w:lang w:val="id-ID"/>
        </w:rPr>
        <w:t>ah</w:t>
      </w:r>
      <w:r w:rsidRPr="00957494">
        <w:rPr>
          <w:rFonts w:ascii="Times New Roman" w:hAnsi="Times New Roman" w:cs="Times New Roman"/>
          <w:sz w:val="24"/>
          <w:szCs w:val="24"/>
          <w:lang w:val="id-ID"/>
        </w:rPr>
        <w:t>. K</w:t>
      </w:r>
      <w:r w:rsidR="000D7B6D" w:rsidRPr="00957494">
        <w:rPr>
          <w:rFonts w:ascii="Times New Roman" w:hAnsi="Times New Roman" w:cs="Times New Roman"/>
          <w:sz w:val="24"/>
          <w:szCs w:val="24"/>
          <w:lang w:val="id-ID"/>
        </w:rPr>
        <w:t xml:space="preserve">eterpaksaan </w:t>
      </w:r>
      <w:proofErr w:type="spellStart"/>
      <w:r w:rsidR="00FD220E" w:rsidRPr="00957494">
        <w:rPr>
          <w:rFonts w:ascii="Times New Roman" w:hAnsi="Times New Roman" w:cs="Times New Roman"/>
          <w:sz w:val="24"/>
          <w:szCs w:val="24"/>
        </w:rPr>
        <w:t>santri</w:t>
      </w:r>
      <w:proofErr w:type="spellEnd"/>
      <w:r w:rsidR="000D7B6D"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lang w:val="id-ID"/>
        </w:rPr>
        <w:t>ini menunjukkan</w:t>
      </w:r>
      <w:r w:rsidR="000D7B6D" w:rsidRPr="00957494">
        <w:rPr>
          <w:rFonts w:ascii="Times New Roman" w:hAnsi="Times New Roman" w:cs="Times New Roman"/>
          <w:sz w:val="24"/>
          <w:szCs w:val="24"/>
          <w:lang w:val="id-ID"/>
        </w:rPr>
        <w:t xml:space="preserve"> adanya kekuasaan yang berkerja dalam </w:t>
      </w:r>
      <w:proofErr w:type="spellStart"/>
      <w:r w:rsidR="00FD220E" w:rsidRPr="00957494">
        <w:rPr>
          <w:rFonts w:ascii="Times New Roman" w:hAnsi="Times New Roman" w:cs="Times New Roman"/>
          <w:sz w:val="24"/>
          <w:szCs w:val="24"/>
        </w:rPr>
        <w:t>lembaga</w:t>
      </w:r>
      <w:proofErr w:type="spellEnd"/>
      <w:r w:rsidR="000D7B6D" w:rsidRPr="00957494">
        <w:rPr>
          <w:rFonts w:ascii="Times New Roman" w:hAnsi="Times New Roman" w:cs="Times New Roman"/>
          <w:sz w:val="24"/>
          <w:szCs w:val="24"/>
          <w:lang w:val="id-ID"/>
        </w:rPr>
        <w:t xml:space="preserve"> dayah</w:t>
      </w:r>
      <w:r w:rsidR="00CF3506" w:rsidRPr="00957494">
        <w:rPr>
          <w:rFonts w:ascii="Times New Roman" w:hAnsi="Times New Roman" w:cs="Times New Roman"/>
          <w:sz w:val="24"/>
          <w:szCs w:val="24"/>
          <w:lang w:val="id-ID"/>
        </w:rPr>
        <w:t>,</w:t>
      </w:r>
      <w:r w:rsidR="000D7B6D" w:rsidRPr="00957494">
        <w:rPr>
          <w:rFonts w:ascii="Times New Roman" w:hAnsi="Times New Roman" w:cs="Times New Roman"/>
          <w:sz w:val="24"/>
          <w:szCs w:val="24"/>
          <w:lang w:val="id-ID"/>
        </w:rPr>
        <w:t xml:space="preserve"> hal ini sesuai </w:t>
      </w:r>
      <w:proofErr w:type="spellStart"/>
      <w:r w:rsidR="00FD220E" w:rsidRPr="00957494">
        <w:rPr>
          <w:rFonts w:ascii="Times New Roman" w:hAnsi="Times New Roman" w:cs="Times New Roman"/>
          <w:sz w:val="24"/>
          <w:szCs w:val="24"/>
        </w:rPr>
        <w:t>pernyataan</w:t>
      </w:r>
      <w:proofErr w:type="spellEnd"/>
      <w:r w:rsidR="000D7B6D" w:rsidRPr="00957494">
        <w:rPr>
          <w:rFonts w:ascii="Times New Roman" w:hAnsi="Times New Roman" w:cs="Times New Roman"/>
          <w:sz w:val="24"/>
          <w:szCs w:val="24"/>
          <w:lang w:val="id-ID"/>
        </w:rPr>
        <w:t xml:space="preserve"> Michel Foucault</w:t>
      </w:r>
      <w:r w:rsidR="00CA50D4" w:rsidRPr="00957494">
        <w:rPr>
          <w:rFonts w:ascii="Times New Roman" w:hAnsi="Times New Roman" w:cs="Times New Roman"/>
          <w:sz w:val="24"/>
          <w:szCs w:val="24"/>
          <w:lang w:val="id-ID"/>
        </w:rPr>
        <w:t xml:space="preserve"> </w:t>
      </w:r>
      <w:r w:rsidR="000D7B6D" w:rsidRPr="00957494">
        <w:rPr>
          <w:rFonts w:ascii="Times New Roman" w:hAnsi="Times New Roman" w:cs="Times New Roman"/>
          <w:sz w:val="24"/>
          <w:szCs w:val="24"/>
          <w:lang w:val="id-ID"/>
        </w:rPr>
        <w:t>“</w:t>
      </w:r>
      <w:r w:rsidR="00F247B0" w:rsidRPr="00957494">
        <w:rPr>
          <w:rFonts w:ascii="Times New Roman" w:hAnsi="Times New Roman" w:cs="Times New Roman"/>
          <w:sz w:val="24"/>
          <w:szCs w:val="24"/>
          <w:lang w:val="id-ID"/>
        </w:rPr>
        <w:t>Ketika seseorang bertindak dengan paksa saat itulah kekuasaan berkerja</w:t>
      </w:r>
      <w:r w:rsidR="000D7B6D" w:rsidRPr="00957494">
        <w:rPr>
          <w:rFonts w:ascii="Times New Roman" w:hAnsi="Times New Roman" w:cs="Times New Roman"/>
          <w:sz w:val="24"/>
          <w:szCs w:val="24"/>
          <w:lang w:val="id-ID"/>
        </w:rPr>
        <w:t>”</w:t>
      </w:r>
      <w:r w:rsidR="004D071A" w:rsidRPr="00957494">
        <w:rPr>
          <w:rFonts w:ascii="Times New Roman" w:hAnsi="Times New Roman" w:cs="Times New Roman"/>
          <w:sz w:val="24"/>
          <w:szCs w:val="24"/>
          <w:lang w:val="id-ID"/>
        </w:rPr>
        <w:t xml:space="preserve"> </w:t>
      </w:r>
      <w:r w:rsidR="004D071A"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{"citationItems":[{"id":"ITEM-1","itemData":{"ISBN":"9780241386019","author":[{"dropping-particle":"","family":"Michel Foucault","given":"","non-dropping-particle":"","parse-names":false,"suffix":""}],"id":"ITEM-1","issued":{"date-parts":[["1978"]]},"number-of-pages":"352","publisher":"Penguin Classic","publisher-place":"London","title":"Dicipline and Punish The Birth of The Prison","type":"book"},"uris":["http://www.mendeley.com/documents/?uuid=4ba1a809-3618-4b79-87cb-a448615e4bba","http://www.mendeley.com/documents/?uuid=7295d0a8-8b25-4dfa-af47-3b65e94347a2"]}],"mendeley":{"formattedCitation":"(Michel Foucault, 1978)","plainTextFormattedCitation":"(Michel Foucault, 1978)","previouslyFormattedCitation":"(Michel Foucault, 1978)"},"properties":{"noteIndex":0},"schema":"https://github.com/citation-style-language/schema/raw/master/csl-citation.json"}</w:instrText>
      </w:r>
      <w:r w:rsidR="004D071A" w:rsidRPr="00957494">
        <w:rPr>
          <w:rFonts w:ascii="Times New Roman" w:hAnsi="Times New Roman" w:cs="Times New Roman"/>
          <w:sz w:val="24"/>
          <w:szCs w:val="24"/>
          <w:lang w:val="id-ID"/>
        </w:rPr>
        <w:fldChar w:fldCharType="separate"/>
      </w:r>
      <w:r w:rsidR="004D071A" w:rsidRPr="00957494">
        <w:rPr>
          <w:rFonts w:ascii="Times New Roman" w:hAnsi="Times New Roman" w:cs="Times New Roman"/>
          <w:noProof/>
          <w:sz w:val="24"/>
          <w:szCs w:val="24"/>
          <w:lang w:val="id-ID"/>
        </w:rPr>
        <w:t>(Michel Foucault, 1978)</w:t>
      </w:r>
      <w:r w:rsidR="004D071A" w:rsidRPr="00957494">
        <w:rPr>
          <w:rFonts w:ascii="Times New Roman" w:hAnsi="Times New Roman" w:cs="Times New Roman"/>
          <w:sz w:val="24"/>
          <w:szCs w:val="24"/>
          <w:lang w:val="id-ID"/>
        </w:rPr>
        <w:fldChar w:fldCharType="end"/>
      </w:r>
      <w:r w:rsidR="004D071A" w:rsidRPr="00957494">
        <w:rPr>
          <w:rFonts w:ascii="Times New Roman" w:hAnsi="Times New Roman" w:cs="Times New Roman"/>
          <w:sz w:val="24"/>
          <w:szCs w:val="24"/>
          <w:lang w:val="id-ID"/>
        </w:rPr>
        <w:t>.</w:t>
      </w:r>
      <w:r w:rsidR="00F247B0" w:rsidRPr="00957494">
        <w:rPr>
          <w:rFonts w:ascii="Times New Roman" w:hAnsi="Times New Roman" w:cs="Times New Roman"/>
          <w:sz w:val="24"/>
          <w:szCs w:val="24"/>
          <w:lang w:val="id-ID"/>
        </w:rPr>
        <w:t xml:space="preserve"> </w:t>
      </w:r>
    </w:p>
    <w:p w14:paraId="00BF479E" w14:textId="664EB70C" w:rsidR="00CF3506" w:rsidRPr="00957494" w:rsidRDefault="00C46519"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R</w:t>
      </w:r>
      <w:r w:rsidR="00F247B0" w:rsidRPr="00957494">
        <w:rPr>
          <w:rFonts w:ascii="Times New Roman" w:hAnsi="Times New Roman" w:cs="Times New Roman"/>
          <w:sz w:val="24"/>
          <w:szCs w:val="24"/>
          <w:lang w:val="id-ID"/>
        </w:rPr>
        <w:t xml:space="preserve">elasi kuasa tengku yang berkerja dapat </w:t>
      </w:r>
      <w:proofErr w:type="spellStart"/>
      <w:r w:rsidR="00FD220E" w:rsidRPr="00957494">
        <w:rPr>
          <w:rFonts w:ascii="Times New Roman" w:hAnsi="Times New Roman" w:cs="Times New Roman"/>
          <w:sz w:val="24"/>
          <w:szCs w:val="24"/>
        </w:rPr>
        <w:t>ter</w:t>
      </w:r>
      <w:proofErr w:type="spellEnd"/>
      <w:r w:rsidR="00F247B0" w:rsidRPr="00957494">
        <w:rPr>
          <w:rFonts w:ascii="Times New Roman" w:hAnsi="Times New Roman" w:cs="Times New Roman"/>
          <w:sz w:val="24"/>
          <w:szCs w:val="24"/>
          <w:lang w:val="id-ID"/>
        </w:rPr>
        <w:t xml:space="preserve">lihat ketika </w:t>
      </w:r>
      <w:proofErr w:type="spellStart"/>
      <w:r w:rsidR="00FD220E" w:rsidRPr="00957494">
        <w:rPr>
          <w:rFonts w:ascii="Times New Roman" w:hAnsi="Times New Roman" w:cs="Times New Roman"/>
          <w:sz w:val="24"/>
          <w:szCs w:val="24"/>
        </w:rPr>
        <w:t>san</w:t>
      </w:r>
      <w:r w:rsidR="002A3E09" w:rsidRPr="00957494">
        <w:rPr>
          <w:rFonts w:ascii="Times New Roman" w:hAnsi="Times New Roman" w:cs="Times New Roman"/>
          <w:sz w:val="24"/>
          <w:szCs w:val="24"/>
        </w:rPr>
        <w:t>tr</w:t>
      </w:r>
      <w:r w:rsidR="00FD220E" w:rsidRPr="00957494">
        <w:rPr>
          <w:rFonts w:ascii="Times New Roman" w:hAnsi="Times New Roman" w:cs="Times New Roman"/>
          <w:sz w:val="24"/>
          <w:szCs w:val="24"/>
        </w:rPr>
        <w:t>i</w:t>
      </w:r>
      <w:proofErr w:type="spellEnd"/>
      <w:r w:rsidR="00F247B0" w:rsidRPr="00957494">
        <w:rPr>
          <w:rFonts w:ascii="Times New Roman" w:hAnsi="Times New Roman" w:cs="Times New Roman"/>
          <w:sz w:val="24"/>
          <w:szCs w:val="24"/>
          <w:lang w:val="id-ID"/>
        </w:rPr>
        <w:t xml:space="preserve"> bertindak secara terpaksa dalam </w:t>
      </w:r>
      <w:proofErr w:type="spellStart"/>
      <w:r w:rsidR="00FD220E" w:rsidRPr="00957494">
        <w:rPr>
          <w:rFonts w:ascii="Times New Roman" w:hAnsi="Times New Roman" w:cs="Times New Roman"/>
          <w:sz w:val="24"/>
          <w:szCs w:val="24"/>
        </w:rPr>
        <w:t>menjalankan</w:t>
      </w:r>
      <w:proofErr w:type="spellEnd"/>
      <w:r w:rsidR="00FD220E"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rutinitas dayah</w:t>
      </w:r>
      <w:r w:rsidR="002A3E09"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seperti keterpaksaan yang ditampakkan oleh </w:t>
      </w:r>
      <w:r w:rsidR="00123362" w:rsidRPr="00957494">
        <w:rPr>
          <w:rFonts w:ascii="Times New Roman" w:hAnsi="Times New Roman" w:cs="Times New Roman"/>
          <w:sz w:val="24"/>
          <w:szCs w:val="24"/>
          <w:lang w:val="id-ID"/>
        </w:rPr>
        <w:t xml:space="preserve">sebagian </w:t>
      </w:r>
      <w:proofErr w:type="spellStart"/>
      <w:r w:rsidR="002A3E09" w:rsidRPr="00957494">
        <w:rPr>
          <w:rFonts w:ascii="Times New Roman" w:hAnsi="Times New Roman" w:cs="Times New Roman"/>
          <w:sz w:val="24"/>
          <w:szCs w:val="24"/>
        </w:rPr>
        <w:t>santri</w:t>
      </w:r>
      <w:proofErr w:type="spellEnd"/>
      <w:r w:rsidR="00123362" w:rsidRPr="00957494">
        <w:rPr>
          <w:rFonts w:ascii="Times New Roman" w:hAnsi="Times New Roman" w:cs="Times New Roman"/>
          <w:sz w:val="24"/>
          <w:szCs w:val="24"/>
          <w:lang w:val="id-ID"/>
        </w:rPr>
        <w:t xml:space="preserve"> </w:t>
      </w:r>
      <w:proofErr w:type="spellStart"/>
      <w:r w:rsidR="002A3E09" w:rsidRPr="00957494">
        <w:rPr>
          <w:rFonts w:ascii="Times New Roman" w:hAnsi="Times New Roman" w:cs="Times New Roman"/>
          <w:sz w:val="24"/>
          <w:szCs w:val="24"/>
        </w:rPr>
        <w:t>saat</w:t>
      </w:r>
      <w:proofErr w:type="spellEnd"/>
      <w:r w:rsidR="00F247B0" w:rsidRPr="00957494">
        <w:rPr>
          <w:rFonts w:ascii="Times New Roman" w:hAnsi="Times New Roman" w:cs="Times New Roman"/>
          <w:sz w:val="24"/>
          <w:szCs w:val="24"/>
          <w:lang w:val="id-ID"/>
        </w:rPr>
        <w:t xml:space="preserve"> </w:t>
      </w:r>
      <w:proofErr w:type="spellStart"/>
      <w:r w:rsidR="002A3E09" w:rsidRPr="00957494">
        <w:rPr>
          <w:rFonts w:ascii="Times New Roman" w:hAnsi="Times New Roman" w:cs="Times New Roman"/>
          <w:sz w:val="24"/>
          <w:szCs w:val="24"/>
        </w:rPr>
        <w:t>akan</w:t>
      </w:r>
      <w:proofErr w:type="spellEnd"/>
      <w:r w:rsidR="002A3E0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 xml:space="preserve">melaksanakan </w:t>
      </w:r>
      <w:proofErr w:type="spellStart"/>
      <w:r w:rsidR="002A3E09" w:rsidRPr="00957494">
        <w:rPr>
          <w:rFonts w:ascii="Times New Roman" w:hAnsi="Times New Roman" w:cs="Times New Roman"/>
          <w:sz w:val="24"/>
          <w:szCs w:val="24"/>
        </w:rPr>
        <w:t>shalat</w:t>
      </w:r>
      <w:proofErr w:type="spellEnd"/>
      <w:r w:rsidR="002A3E0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tahajud</w:t>
      </w:r>
      <w:r w:rsidR="002A3E09"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w:t>
      </w:r>
      <w:proofErr w:type="spellStart"/>
      <w:r w:rsidR="002A3E09" w:rsidRPr="00957494">
        <w:rPr>
          <w:rFonts w:ascii="Times New Roman" w:hAnsi="Times New Roman" w:cs="Times New Roman"/>
          <w:sz w:val="24"/>
          <w:szCs w:val="24"/>
        </w:rPr>
        <w:t>Mereka</w:t>
      </w:r>
      <w:proofErr w:type="spellEnd"/>
      <w:r w:rsidR="00F247B0" w:rsidRPr="00957494">
        <w:rPr>
          <w:rFonts w:ascii="Times New Roman" w:hAnsi="Times New Roman" w:cs="Times New Roman"/>
          <w:sz w:val="24"/>
          <w:szCs w:val="24"/>
          <w:lang w:val="id-ID"/>
        </w:rPr>
        <w:t xml:space="preserve"> bangun untuk melaksanakan </w:t>
      </w:r>
      <w:proofErr w:type="spellStart"/>
      <w:r w:rsidR="002A3E09" w:rsidRPr="00957494">
        <w:rPr>
          <w:rFonts w:ascii="Times New Roman" w:hAnsi="Times New Roman" w:cs="Times New Roman"/>
          <w:sz w:val="24"/>
          <w:szCs w:val="24"/>
        </w:rPr>
        <w:t>shalat</w:t>
      </w:r>
      <w:proofErr w:type="spellEnd"/>
      <w:r w:rsidR="002A3E09" w:rsidRPr="00957494">
        <w:rPr>
          <w:rFonts w:ascii="Times New Roman" w:hAnsi="Times New Roman" w:cs="Times New Roman"/>
          <w:sz w:val="24"/>
          <w:szCs w:val="24"/>
        </w:rPr>
        <w:t xml:space="preserve"> </w:t>
      </w:r>
      <w:proofErr w:type="spellStart"/>
      <w:r w:rsidR="002A3E09" w:rsidRPr="00957494">
        <w:rPr>
          <w:rFonts w:ascii="Times New Roman" w:hAnsi="Times New Roman" w:cs="Times New Roman"/>
          <w:sz w:val="24"/>
          <w:szCs w:val="24"/>
        </w:rPr>
        <w:t>namun</w:t>
      </w:r>
      <w:proofErr w:type="spellEnd"/>
      <w:r w:rsidR="002A3E0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mereka melakukan perlawanan</w:t>
      </w:r>
      <w:r w:rsidR="002A3E09"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walau terkadang perlawanan yang </w:t>
      </w:r>
      <w:proofErr w:type="spellStart"/>
      <w:r w:rsidR="002A3E09" w:rsidRPr="00957494">
        <w:rPr>
          <w:rFonts w:ascii="Times New Roman" w:hAnsi="Times New Roman" w:cs="Times New Roman"/>
          <w:sz w:val="24"/>
          <w:szCs w:val="24"/>
        </w:rPr>
        <w:t>mereka</w:t>
      </w:r>
      <w:proofErr w:type="spellEnd"/>
      <w:r w:rsidR="00F247B0" w:rsidRPr="00957494">
        <w:rPr>
          <w:rFonts w:ascii="Times New Roman" w:hAnsi="Times New Roman" w:cs="Times New Roman"/>
          <w:sz w:val="24"/>
          <w:szCs w:val="24"/>
          <w:lang w:val="id-ID"/>
        </w:rPr>
        <w:t xml:space="preserve"> lakukan </w:t>
      </w:r>
      <w:proofErr w:type="spellStart"/>
      <w:r w:rsidR="002A3E09" w:rsidRPr="00957494">
        <w:rPr>
          <w:rFonts w:ascii="Times New Roman" w:hAnsi="Times New Roman" w:cs="Times New Roman"/>
          <w:sz w:val="24"/>
          <w:szCs w:val="24"/>
        </w:rPr>
        <w:t>hanya</w:t>
      </w:r>
      <w:proofErr w:type="spellEnd"/>
      <w:r w:rsidR="002A3E09"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 xml:space="preserve">berupa pembantingan pintu kamar ketika keluar dari bilek (asrama), </w:t>
      </w:r>
      <w:r w:rsidR="00123362" w:rsidRPr="00957494">
        <w:rPr>
          <w:rFonts w:ascii="Times New Roman" w:hAnsi="Times New Roman" w:cs="Times New Roman"/>
          <w:sz w:val="24"/>
          <w:szCs w:val="24"/>
          <w:lang w:val="id-ID"/>
        </w:rPr>
        <w:t xml:space="preserve">memperlambat jalan ketika berangkat </w:t>
      </w:r>
      <w:r w:rsidR="00F247B0" w:rsidRPr="00957494">
        <w:rPr>
          <w:rFonts w:ascii="Times New Roman" w:hAnsi="Times New Roman" w:cs="Times New Roman"/>
          <w:sz w:val="24"/>
          <w:szCs w:val="24"/>
          <w:lang w:val="id-ID"/>
        </w:rPr>
        <w:t>mesjid, serta sering keluar komplek dayah (observasi)</w:t>
      </w:r>
      <w:r w:rsidR="00123362" w:rsidRPr="00957494">
        <w:rPr>
          <w:rFonts w:ascii="Times New Roman" w:hAnsi="Times New Roman" w:cs="Times New Roman"/>
          <w:sz w:val="24"/>
          <w:szCs w:val="24"/>
          <w:lang w:val="id-ID"/>
        </w:rPr>
        <w:t>. P</w:t>
      </w:r>
      <w:r w:rsidR="00F247B0" w:rsidRPr="00957494">
        <w:rPr>
          <w:rFonts w:ascii="Times New Roman" w:hAnsi="Times New Roman" w:cs="Times New Roman"/>
          <w:sz w:val="24"/>
          <w:szCs w:val="24"/>
          <w:lang w:val="id-ID"/>
        </w:rPr>
        <w:t xml:space="preserve">erlawanan seperti ini </w:t>
      </w:r>
      <w:r w:rsidR="00123362" w:rsidRPr="00957494">
        <w:rPr>
          <w:rFonts w:ascii="Times New Roman" w:hAnsi="Times New Roman" w:cs="Times New Roman"/>
          <w:sz w:val="24"/>
          <w:szCs w:val="24"/>
          <w:lang w:val="id-ID"/>
        </w:rPr>
        <w:t>M</w:t>
      </w:r>
      <w:r w:rsidR="00F247B0" w:rsidRPr="00957494">
        <w:rPr>
          <w:rFonts w:ascii="Times New Roman" w:hAnsi="Times New Roman" w:cs="Times New Roman"/>
          <w:sz w:val="24"/>
          <w:szCs w:val="24"/>
          <w:lang w:val="id-ID"/>
        </w:rPr>
        <w:t xml:space="preserve">ichel </w:t>
      </w:r>
      <w:r w:rsidR="00123362" w:rsidRPr="00957494">
        <w:rPr>
          <w:rFonts w:ascii="Times New Roman" w:hAnsi="Times New Roman" w:cs="Times New Roman"/>
          <w:sz w:val="24"/>
          <w:szCs w:val="24"/>
          <w:lang w:val="id-ID"/>
        </w:rPr>
        <w:t>Fou</w:t>
      </w:r>
      <w:r w:rsidR="00F247B0" w:rsidRPr="00957494">
        <w:rPr>
          <w:rFonts w:ascii="Times New Roman" w:hAnsi="Times New Roman" w:cs="Times New Roman"/>
          <w:sz w:val="24"/>
          <w:szCs w:val="24"/>
          <w:lang w:val="id-ID"/>
        </w:rPr>
        <w:t>c</w:t>
      </w:r>
      <w:r w:rsidR="002A3E09" w:rsidRPr="00957494">
        <w:rPr>
          <w:rFonts w:ascii="Times New Roman" w:hAnsi="Times New Roman" w:cs="Times New Roman"/>
          <w:sz w:val="24"/>
          <w:szCs w:val="24"/>
        </w:rPr>
        <w:t>au</w:t>
      </w:r>
      <w:r w:rsidR="00123362" w:rsidRPr="00957494">
        <w:rPr>
          <w:rFonts w:ascii="Times New Roman" w:hAnsi="Times New Roman" w:cs="Times New Roman"/>
          <w:sz w:val="24"/>
          <w:szCs w:val="24"/>
          <w:lang w:val="id-ID"/>
        </w:rPr>
        <w:t>lt</w:t>
      </w:r>
      <w:r w:rsidR="00F247B0" w:rsidRPr="00957494">
        <w:rPr>
          <w:rFonts w:ascii="Times New Roman" w:hAnsi="Times New Roman" w:cs="Times New Roman"/>
          <w:sz w:val="24"/>
          <w:szCs w:val="24"/>
          <w:lang w:val="id-ID"/>
        </w:rPr>
        <w:t xml:space="preserve"> menyebutnya dengan istilah pemberontakan </w:t>
      </w:r>
      <w:r w:rsidR="00F247B0"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{"citationItems":[{"id":"ITEM-1","itemData":{"DOI":"10.7454/mjs.v18i1.3734","ISSN":"0852-8489","abstract":"Kekuasaan kerap diperbincangkan dalam wacana politik atau sosiologi politik. Dalam konteks ini, kekuasaan dipahami sebagai kualitas, kapasitas atau modal untuk mencapai tujuan tertentu dari pemiliknya. Foucault tidak menolak cara pandang semacam ini, tapi hal itu tidak cukup untuk memahami praktik penundukan yang tak kasat mata. Pandangan yang lebih kritis tentang kekuasaan muncul dalam kajian budaya. Konsep Gramsci tentang hegemoni sering digunakan untuk membongkar kemapanan budaya dalam proses dominasi yang terselubung. Dalam penjelasan yang lebih canggih, kekuasaan bekerja melampaui cara-cara hegemonik, yang mana hal ini dikonsepsikan Foucault sebagai governmentality. Tulisan ini membahas konsep inti dalam pemikiran Foucault tentang kekuasaan. Dalam tulisan ini diuraikan pula perdebatan tentang relasi dominasi dan relasi kekuasaan yang sering dipahami secara tumpang-tindih dalam kajian politik atau sosiologi politik.","author":[{"dropping-particle":"","family":"Kamahi","given":"Umar","non-dropping-particle":"","parse-names":false,"suffix":""}],"container-title":"Jurnal Al-Khitabah","id":"ITEM-1","issue":"1","issued":{"date-parts":[["2017"]]},"page":"117-133","title":"Teori Kekuasaan Michel Foucault: Tantangan bagi Sosiologi Politik","type":"article-journal","volume":"3"},"uris":["http://www.mendeley.com/documents/?uuid=baccde4f-6d68-4a10-b814-367e16481d0f","http://www.mendeley.com/documents/?uuid=863c6bb3-d715-49db-af50-493f6b44da6d"]}],"mendeley":{"formattedCitation":"(Kamahi, 2017)","plainTextFormattedCitation":"(Kamahi, 2017)","previouslyFormattedCitation":"(Kamahi, 2017)"},"properties":{"noteIndex":0},"schema":"https://github.com/citation-style-language/schema/raw/master/csl-citation.json"}</w:instrText>
      </w:r>
      <w:r w:rsidR="00F247B0" w:rsidRPr="00957494">
        <w:rPr>
          <w:rFonts w:ascii="Times New Roman" w:hAnsi="Times New Roman" w:cs="Times New Roman"/>
          <w:sz w:val="24"/>
          <w:szCs w:val="24"/>
          <w:lang w:val="id-ID"/>
        </w:rPr>
        <w:fldChar w:fldCharType="separate"/>
      </w:r>
      <w:r w:rsidR="00F247B0" w:rsidRPr="00957494">
        <w:rPr>
          <w:rFonts w:ascii="Times New Roman" w:hAnsi="Times New Roman" w:cs="Times New Roman"/>
          <w:noProof/>
          <w:sz w:val="24"/>
          <w:szCs w:val="24"/>
          <w:lang w:val="id-ID"/>
        </w:rPr>
        <w:t>(Kamahi, 2017)</w:t>
      </w:r>
      <w:r w:rsidR="00F247B0" w:rsidRPr="00957494">
        <w:rPr>
          <w:rFonts w:ascii="Times New Roman" w:hAnsi="Times New Roman" w:cs="Times New Roman"/>
          <w:sz w:val="24"/>
          <w:szCs w:val="24"/>
          <w:lang w:val="id-ID"/>
        </w:rPr>
        <w:fldChar w:fldCharType="end"/>
      </w:r>
      <w:r w:rsidR="00F247B0" w:rsidRPr="00957494">
        <w:rPr>
          <w:rFonts w:ascii="Times New Roman" w:hAnsi="Times New Roman" w:cs="Times New Roman"/>
          <w:sz w:val="24"/>
          <w:szCs w:val="24"/>
          <w:lang w:val="id-ID"/>
        </w:rPr>
        <w:t>,</w:t>
      </w:r>
      <w:r w:rsidR="00562779" w:rsidRPr="00957494">
        <w:rPr>
          <w:rFonts w:ascii="Times New Roman" w:hAnsi="Times New Roman" w:cs="Times New Roman"/>
          <w:sz w:val="24"/>
          <w:szCs w:val="24"/>
          <w:lang w:val="id-ID"/>
        </w:rPr>
        <w:t xml:space="preserve"> </w:t>
      </w:r>
      <w:r w:rsidR="00F247B0" w:rsidRPr="00957494">
        <w:rPr>
          <w:rFonts w:ascii="Times New Roman" w:hAnsi="Times New Roman" w:cs="Times New Roman"/>
          <w:sz w:val="24"/>
          <w:szCs w:val="24"/>
          <w:lang w:val="id-ID"/>
        </w:rPr>
        <w:t>sedangkan Antanio Gramsci menyebutnya dengan resistensi.</w:t>
      </w:r>
      <w:r w:rsidR="00F247B0"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{"citationItems":[{"id":"ITEM-1","itemData":{"DOI":"10.35457/translitera.v5i1.355","ISSN":"2088-2432","abstract":"Antonio Gramsci adalah seorang intelektual besar di kalangan kaum kiri, yang disebut sebagai pemikir terbesar setelah Karl Marx. Pemikiran-pemikiran GramsciÂ  tertuang dalam banyak artikel yang dimuat di media massa, dan dalam buku-buku karyanya seperti; Prison Notebook, The Modern Prince and Other Political Writing, Â Â Selection from the Prison Notebooks, Letters from Prison, Selection from Political Writing, Â Selection from Cultural Writing, dan sebagainya.Dari seluruh karya dan tulisannya, hegemoni dinilai sebagai ide sentral dan orisinal yang dikembangkan Gramsci. Teori Hegemoni dipandang telah membawa perubahan besar dan menimbulkan perdebatan pemikiran atas teori-teori perubahan sosial, terutama bagi yang menghendaki perubahan radikal dan revolusioner.Konsep-konsep pemikiran Gramsci tentang hegemony, civil society, political society, counter hegemony, war of position, war of movement, intelectual organik dan perannya dalam transformasi sosial, adalah gagasan-gagasan yang dinilai brilian, dan memberi sumbangan penting pada perkembangan teori-teori sosial, dan menumbuhkan kesadaran politik kritis. Â Konsep pemikirannya tentang hegemoni juga mendorong perumusan kembali watak kelas, kekuatan-kekuatan sosial dan makna sejati dari kekuasaan dan dominasi. Â Hal-hal inilah yang antara lain mendasari penulisan artikel ini.","author":[{"dropping-particle":"","family":"Siswati","given":"Endah","non-dropping-particle":"","parse-names":false,"suffix":""}],"container-title":"Translitera : Jurnal Kajian Komunikasi dan Studi Media","id":"ITEM-1","issue":"1","issued":{"date-parts":[["2018"]]},"page":"11-33","title":"Anatomi Teori Hegemoni Antonio Gramsci","type":"article-journal","volume":"5"},"uris":["http://www.mendeley.com/documents/?uuid=d7ac7196-d78a-4c38-bd6b-43ed24c70092","http://www.mendeley.com/documents/?uuid=ec34b195-73ca-4b0e-9af8-eee57dbcdc87"]}],"mendeley":{"formattedCitation":"(Siswati, 2018)","plainTextFormattedCitation":"(Siswati, 2018)","previouslyFormattedCitation":"(Siswati, 2018)"},"properties":{"noteIndex":0},"schema":"https://github.com/citation-style-language/schema/raw/master/csl-citation.json"}</w:instrText>
      </w:r>
      <w:r w:rsidR="00F247B0" w:rsidRPr="00957494">
        <w:rPr>
          <w:rFonts w:ascii="Times New Roman" w:hAnsi="Times New Roman" w:cs="Times New Roman"/>
          <w:sz w:val="24"/>
          <w:szCs w:val="24"/>
          <w:lang w:val="id-ID"/>
        </w:rPr>
        <w:fldChar w:fldCharType="separate"/>
      </w:r>
      <w:r w:rsidR="00F247B0" w:rsidRPr="00957494">
        <w:rPr>
          <w:rFonts w:ascii="Times New Roman" w:hAnsi="Times New Roman" w:cs="Times New Roman"/>
          <w:noProof/>
          <w:sz w:val="24"/>
          <w:szCs w:val="24"/>
          <w:lang w:val="id-ID"/>
        </w:rPr>
        <w:t>(Siswati, 2018)</w:t>
      </w:r>
      <w:r w:rsidR="00F247B0" w:rsidRPr="00957494">
        <w:rPr>
          <w:rFonts w:ascii="Times New Roman" w:hAnsi="Times New Roman" w:cs="Times New Roman"/>
          <w:sz w:val="24"/>
          <w:szCs w:val="24"/>
          <w:lang w:val="id-ID"/>
        </w:rPr>
        <w:fldChar w:fldCharType="end"/>
      </w:r>
      <w:r w:rsidR="00123362" w:rsidRPr="00957494">
        <w:rPr>
          <w:rFonts w:ascii="Times New Roman" w:hAnsi="Times New Roman" w:cs="Times New Roman"/>
          <w:sz w:val="24"/>
          <w:szCs w:val="24"/>
          <w:lang w:val="id-ID"/>
        </w:rPr>
        <w:t>. Namun</w:t>
      </w:r>
      <w:r w:rsidR="002A3E09" w:rsidRPr="00957494">
        <w:rPr>
          <w:rFonts w:ascii="Times New Roman" w:hAnsi="Times New Roman" w:cs="Times New Roman"/>
          <w:sz w:val="24"/>
          <w:szCs w:val="24"/>
        </w:rPr>
        <w:t xml:space="preserve">, </w:t>
      </w:r>
      <w:proofErr w:type="spellStart"/>
      <w:r w:rsidR="002A3E09" w:rsidRPr="00957494">
        <w:rPr>
          <w:rFonts w:ascii="Times New Roman" w:hAnsi="Times New Roman" w:cs="Times New Roman"/>
          <w:sz w:val="24"/>
          <w:szCs w:val="24"/>
        </w:rPr>
        <w:t>untuk</w:t>
      </w:r>
      <w:proofErr w:type="spellEnd"/>
      <w:r w:rsidR="002A3E09" w:rsidRPr="00957494">
        <w:rPr>
          <w:rFonts w:ascii="Times New Roman" w:hAnsi="Times New Roman" w:cs="Times New Roman"/>
          <w:sz w:val="24"/>
          <w:szCs w:val="24"/>
        </w:rPr>
        <w:t xml:space="preserve"> </w:t>
      </w:r>
      <w:proofErr w:type="spellStart"/>
      <w:r w:rsidR="002A3E09" w:rsidRPr="00957494">
        <w:rPr>
          <w:rFonts w:ascii="Times New Roman" w:hAnsi="Times New Roman" w:cs="Times New Roman"/>
          <w:sz w:val="24"/>
          <w:szCs w:val="24"/>
        </w:rPr>
        <w:t>menghaluskan</w:t>
      </w:r>
      <w:proofErr w:type="spellEnd"/>
      <w:r w:rsidR="002A3E09" w:rsidRPr="00957494">
        <w:rPr>
          <w:rFonts w:ascii="Times New Roman" w:hAnsi="Times New Roman" w:cs="Times New Roman"/>
          <w:sz w:val="24"/>
          <w:szCs w:val="24"/>
        </w:rPr>
        <w:t xml:space="preserve"> Bahasa,</w:t>
      </w:r>
      <w:r w:rsidR="00123362" w:rsidRPr="00957494">
        <w:rPr>
          <w:rFonts w:ascii="Times New Roman" w:hAnsi="Times New Roman" w:cs="Times New Roman"/>
          <w:sz w:val="24"/>
          <w:szCs w:val="24"/>
          <w:lang w:val="id-ID"/>
        </w:rPr>
        <w:t xml:space="preserve"> dalam penelitian ini menggunakan istilah perlawanan. </w:t>
      </w:r>
      <w:r w:rsidR="00F247B0" w:rsidRPr="00957494">
        <w:rPr>
          <w:rFonts w:ascii="Times New Roman" w:hAnsi="Times New Roman" w:cs="Times New Roman"/>
          <w:sz w:val="24"/>
          <w:szCs w:val="24"/>
          <w:lang w:val="id-ID"/>
        </w:rPr>
        <w:t>Walau</w:t>
      </w:r>
      <w:r w:rsidR="00F62960" w:rsidRPr="00957494">
        <w:rPr>
          <w:rFonts w:ascii="Times New Roman" w:hAnsi="Times New Roman" w:cs="Times New Roman"/>
          <w:sz w:val="24"/>
          <w:szCs w:val="24"/>
        </w:rPr>
        <w:t xml:space="preserve">pun </w:t>
      </w:r>
      <w:proofErr w:type="spellStart"/>
      <w:r w:rsidR="00F62960" w:rsidRPr="00957494">
        <w:rPr>
          <w:rFonts w:ascii="Times New Roman" w:hAnsi="Times New Roman" w:cs="Times New Roman"/>
          <w:sz w:val="24"/>
          <w:szCs w:val="24"/>
        </w:rPr>
        <w:t>memang</w:t>
      </w:r>
      <w:proofErr w:type="spellEnd"/>
      <w:r w:rsidR="00F62960"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w:t>
      </w:r>
      <w:proofErr w:type="spellStart"/>
      <w:r w:rsidR="00F62960" w:rsidRPr="00957494">
        <w:rPr>
          <w:rFonts w:ascii="Times New Roman" w:hAnsi="Times New Roman" w:cs="Times New Roman"/>
          <w:sz w:val="24"/>
          <w:szCs w:val="24"/>
        </w:rPr>
        <w:t>banyak</w:t>
      </w:r>
      <w:proofErr w:type="spellEnd"/>
      <w:r w:rsidR="00F62960" w:rsidRPr="00957494">
        <w:rPr>
          <w:rFonts w:ascii="Times New Roman" w:hAnsi="Times New Roman" w:cs="Times New Roman"/>
          <w:sz w:val="24"/>
          <w:szCs w:val="24"/>
        </w:rPr>
        <w:t xml:space="preserve"> juga </w:t>
      </w:r>
      <w:proofErr w:type="spellStart"/>
      <w:r w:rsidR="00F62960" w:rsidRPr="00957494">
        <w:rPr>
          <w:rFonts w:ascii="Times New Roman" w:hAnsi="Times New Roman" w:cs="Times New Roman"/>
          <w:sz w:val="24"/>
          <w:szCs w:val="24"/>
        </w:rPr>
        <w:t>santri</w:t>
      </w:r>
      <w:proofErr w:type="spellEnd"/>
      <w:r w:rsidR="00F247B0" w:rsidRPr="00957494">
        <w:rPr>
          <w:rFonts w:ascii="Times New Roman" w:hAnsi="Times New Roman" w:cs="Times New Roman"/>
          <w:sz w:val="24"/>
          <w:szCs w:val="24"/>
          <w:lang w:val="id-ID"/>
        </w:rPr>
        <w:t xml:space="preserve"> yang tidak </w:t>
      </w:r>
      <w:proofErr w:type="spellStart"/>
      <w:r w:rsidR="00F62960" w:rsidRPr="00957494">
        <w:rPr>
          <w:rFonts w:ascii="Times New Roman" w:hAnsi="Times New Roman" w:cs="Times New Roman"/>
          <w:sz w:val="24"/>
          <w:szCs w:val="24"/>
        </w:rPr>
        <w:t>merasa</w:t>
      </w:r>
      <w:proofErr w:type="spellEnd"/>
      <w:r w:rsidR="00F62960" w:rsidRPr="00957494">
        <w:rPr>
          <w:rFonts w:ascii="Times New Roman" w:hAnsi="Times New Roman" w:cs="Times New Roman"/>
          <w:sz w:val="24"/>
          <w:szCs w:val="24"/>
        </w:rPr>
        <w:t xml:space="preserve"> </w:t>
      </w:r>
      <w:r w:rsidR="00F247B0" w:rsidRPr="00957494">
        <w:rPr>
          <w:rFonts w:ascii="Times New Roman" w:hAnsi="Times New Roman" w:cs="Times New Roman"/>
          <w:sz w:val="24"/>
          <w:szCs w:val="24"/>
          <w:lang w:val="id-ID"/>
        </w:rPr>
        <w:t>terpaksa dengan relasi kuasa tengku</w:t>
      </w:r>
      <w:r w:rsidR="00F62960" w:rsidRPr="00957494">
        <w:rPr>
          <w:rFonts w:ascii="Times New Roman" w:hAnsi="Times New Roman" w:cs="Times New Roman"/>
          <w:sz w:val="24"/>
          <w:szCs w:val="24"/>
        </w:rPr>
        <w:t>,</w:t>
      </w:r>
      <w:r w:rsidR="00F247B0" w:rsidRPr="00957494">
        <w:rPr>
          <w:rFonts w:ascii="Times New Roman" w:hAnsi="Times New Roman" w:cs="Times New Roman"/>
          <w:sz w:val="24"/>
          <w:szCs w:val="24"/>
          <w:lang w:val="id-ID"/>
        </w:rPr>
        <w:t xml:space="preserve"> hal ini dapat dilihat dari beber</w:t>
      </w:r>
      <w:r w:rsidR="00123362" w:rsidRPr="00957494">
        <w:rPr>
          <w:rFonts w:ascii="Times New Roman" w:hAnsi="Times New Roman" w:cs="Times New Roman"/>
          <w:sz w:val="24"/>
          <w:szCs w:val="24"/>
          <w:lang w:val="id-ID"/>
        </w:rPr>
        <w:t>a</w:t>
      </w:r>
      <w:r w:rsidR="00F247B0" w:rsidRPr="00957494">
        <w:rPr>
          <w:rFonts w:ascii="Times New Roman" w:hAnsi="Times New Roman" w:cs="Times New Roman"/>
          <w:sz w:val="24"/>
          <w:szCs w:val="24"/>
          <w:lang w:val="id-ID"/>
        </w:rPr>
        <w:t>pa santri yang begitu taat dan patuh terhadap peraturan dan aturan yang diterapkan, hal itu disebabkan karena kekuasaan yang telah dinormalisasi.</w:t>
      </w:r>
      <w:r w:rsidR="006F22EB" w:rsidRPr="00957494">
        <w:rPr>
          <w:rFonts w:ascii="Times New Roman" w:hAnsi="Times New Roman" w:cs="Times New Roman"/>
          <w:sz w:val="24"/>
          <w:szCs w:val="24"/>
          <w:lang w:val="id-ID"/>
        </w:rPr>
        <w:t xml:space="preserve"> </w:t>
      </w:r>
      <w:r w:rsidR="006F22EB"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ISBN":"978-979-769-726-6","author":[{"dropping-particle":"","family":"Martono","given":"Nanang","non-dropping-particle":"","parse-names":false,"suffix":""}],"edition":"1","id":"ITEM-1","issued":{"date-parts":[["2014"]]},"number-of-pages":"171","publisher":"PT RajaGrafindo Persada","publisher-place":"Jakarta","title":"SOSIOLOGI PENDIDIKAN MICHEL FOUCAULT (Pengetahuan, Kekuasaan, Disiplin, Hukuman, dan Seksulitas)","type":"book"},"uris":["http://www.mendeley.com/documents/?uuid=4e909167-acaa-48ba-8b57-cb4bfb4d268d","http://www.mendeley.com/documents/?uuid=beafaed7-8792-416f-a948-58fbcaef0bc7"]}],"mendeley":{"formattedCitation":"(Martono, 2014)","plainTextFormattedCitation":"(Martono, 2014)","previouslyFormattedCitation":"(Martono, 2014)"},"properties":{"noteIndex":0},"schema":"https://github.com/citation-style-language/schema/raw/master/csl-citation.json"}</w:instrText>
      </w:r>
      <w:r w:rsidR="006F22EB" w:rsidRPr="00957494">
        <w:rPr>
          <w:rFonts w:ascii="Times New Roman" w:hAnsi="Times New Roman" w:cs="Times New Roman"/>
          <w:sz w:val="24"/>
          <w:szCs w:val="24"/>
          <w:lang w:val="id-ID"/>
        </w:rPr>
        <w:fldChar w:fldCharType="separate"/>
      </w:r>
      <w:r w:rsidR="006F22EB" w:rsidRPr="00957494">
        <w:rPr>
          <w:rFonts w:ascii="Times New Roman" w:hAnsi="Times New Roman" w:cs="Times New Roman"/>
          <w:noProof/>
          <w:sz w:val="24"/>
          <w:szCs w:val="24"/>
          <w:lang w:val="id-ID"/>
        </w:rPr>
        <w:t>(Martono, 2014)</w:t>
      </w:r>
      <w:r w:rsidR="006F22EB" w:rsidRPr="00957494">
        <w:rPr>
          <w:rFonts w:ascii="Times New Roman" w:hAnsi="Times New Roman" w:cs="Times New Roman"/>
          <w:sz w:val="24"/>
          <w:szCs w:val="24"/>
          <w:lang w:val="id-ID"/>
        </w:rPr>
        <w:fldChar w:fldCharType="end"/>
      </w:r>
      <w:r w:rsidR="00CF3506" w:rsidRPr="00957494">
        <w:rPr>
          <w:rFonts w:ascii="Times New Roman" w:hAnsi="Times New Roman" w:cs="Times New Roman"/>
          <w:sz w:val="24"/>
          <w:szCs w:val="24"/>
          <w:lang w:val="id-ID"/>
        </w:rPr>
        <w:t>.</w:t>
      </w:r>
    </w:p>
    <w:p w14:paraId="61ECBF0E" w14:textId="77777777" w:rsidR="00F62960" w:rsidRPr="00957494" w:rsidRDefault="001839F9"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Secara literatur</w:t>
      </w:r>
      <w:r w:rsidR="00123362"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penelitian</w:t>
      </w:r>
      <w:r w:rsidR="00123362" w:rsidRPr="00957494">
        <w:rPr>
          <w:rFonts w:ascii="Times New Roman" w:hAnsi="Times New Roman" w:cs="Times New Roman"/>
          <w:sz w:val="24"/>
          <w:szCs w:val="24"/>
          <w:lang w:val="id-ID"/>
        </w:rPr>
        <w:t xml:space="preserve"> sejenis ini </w:t>
      </w:r>
      <w:r w:rsidRPr="00957494">
        <w:rPr>
          <w:rFonts w:ascii="Times New Roman" w:hAnsi="Times New Roman" w:cs="Times New Roman"/>
          <w:sz w:val="24"/>
          <w:szCs w:val="24"/>
          <w:lang w:val="id-ID"/>
        </w:rPr>
        <w:t xml:space="preserve">masih minim sebagai konsumsi publik namun ada beberapa penelitian yang searah </w:t>
      </w:r>
      <w:r w:rsidR="00123362" w:rsidRPr="00957494">
        <w:rPr>
          <w:rFonts w:ascii="Times New Roman" w:hAnsi="Times New Roman" w:cs="Times New Roman"/>
          <w:sz w:val="24"/>
          <w:szCs w:val="24"/>
          <w:lang w:val="id-ID"/>
        </w:rPr>
        <w:t>tetapi</w:t>
      </w:r>
      <w:r w:rsidRPr="00957494">
        <w:rPr>
          <w:rFonts w:ascii="Times New Roman" w:hAnsi="Times New Roman" w:cs="Times New Roman"/>
          <w:sz w:val="24"/>
          <w:szCs w:val="24"/>
          <w:lang w:val="id-ID"/>
        </w:rPr>
        <w:t xml:space="preserve"> berbeda tujuan serta teori yang digunakan</w:t>
      </w:r>
      <w:r w:rsidR="00123362"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seperti</w:t>
      </w:r>
      <w:r w:rsidR="00123362"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“Resistensi Perempuan Terhadap Tradisi-Tradisi di Pesantren Analisis Wacana Kritis terhadap Novel Perempuan Berkalung Sorban” dalam penelitian tersebut peneliti menyebutka</w:t>
      </w:r>
      <w:r w:rsidR="00123362" w:rsidRPr="00957494">
        <w:rPr>
          <w:rFonts w:ascii="Times New Roman" w:hAnsi="Times New Roman" w:cs="Times New Roman"/>
          <w:sz w:val="24"/>
          <w:szCs w:val="24"/>
          <w:lang w:val="id-ID"/>
        </w:rPr>
        <w:t>n</w:t>
      </w:r>
      <w:r w:rsidRPr="00957494">
        <w:rPr>
          <w:rFonts w:ascii="Times New Roman" w:hAnsi="Times New Roman" w:cs="Times New Roman"/>
          <w:sz w:val="24"/>
          <w:szCs w:val="24"/>
          <w:lang w:val="id-ID"/>
        </w:rPr>
        <w:t xml:space="preserve"> bahwa seorang perempuan yang cerdas, berani, kritis terhadap hegemoni pesantren yang selama ini terjadi seperti relasi kuasa antara santri terhadap kiyai. </w:t>
      </w:r>
      <w:r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{"citationItems":[{"id":"ITEM-1","itemData":{"DOI":"10.22146/kawistara.15520","ISSN":"2355-5777","abstract":"Gender issue in a pesantren (Islamic Boarding House) is a part of larger gender issues in Indonesia, either in education or religion. The main indicator of gender issue in pesantren is a striking gap between men and women. Themes related to this issue actually are not new for novels in Indonesia. Some novels related to pesantren usually portray women as helplessness, subordinate, inferior, and marginalized. However, in Perempuan Berkalung Sorban (PBS) novel, the author tried to empower women through his writings. Women in PBS novel was portrayed as smart, brave, and critical towards pesantren’s hegemony such as power relation between santri (students) and kiai (teachers), the understanding of classical books (Kitab Kuning), social relations between men and women in pesantren, and so forth.","author":[{"dropping-particle":"","family":"Adnani","given":"Kamila","non-dropping-particle":"","parse-names":false,"suffix":""},{"dropping-particle":"","family":"Udasmoro","given":"Wening","non-dropping-particle":"","parse-names":false,"suffix":""},{"dropping-particle":"","family":"Noviani","given":"Ratna","non-dropping-particle":"","parse-names":false,"suffix":""}],"container-title":"Jurnal Kawistara","id":"ITEM-1","issue":"2","issued":{"date-parts":[["2016"]]},"page":"143-156","title":"Resistensi Perempuan Terhadap Tradisi-Tradisi Di Pesantren Analisis Wacana Kritis Terhadap Novel Perempuan Berkalung Sorban","type":"article-journal","volume":"7"},"uris":["http://www.mendeley.com/documents/?uuid=fd167df4-a077-4bc4-b3aa-c6367fc26a5c","http://www.mendeley.com/documents/?uuid=cc2cb78b-3aec-42d6-a026-75791de6e286"]}],"mendeley":{"formattedCitation":"(Adnani et al., 2016)","plainTextFormattedCitation":"(Adnani et al., 2016)","previouslyFormattedCitation":"(Adnani et al., 2016)"},"properties":{"noteIndex":0},"schema":"https://github.com/citation-style-language/schema/raw/master/csl-citation.json"}</w:instrText>
      </w:r>
      <w:r w:rsidRPr="00957494">
        <w:rPr>
          <w:rFonts w:ascii="Times New Roman" w:hAnsi="Times New Roman" w:cs="Times New Roman"/>
          <w:sz w:val="24"/>
          <w:szCs w:val="24"/>
          <w:lang w:val="id-ID"/>
        </w:rPr>
        <w:fldChar w:fldCharType="separate"/>
      </w:r>
      <w:r w:rsidRPr="00957494">
        <w:rPr>
          <w:rFonts w:ascii="Times New Roman" w:hAnsi="Times New Roman" w:cs="Times New Roman"/>
          <w:noProof/>
          <w:sz w:val="24"/>
          <w:szCs w:val="24"/>
          <w:lang w:val="id-ID"/>
        </w:rPr>
        <w:t>(Adnani et al., 2016)</w:t>
      </w:r>
      <w:r w:rsidRPr="00957494">
        <w:rPr>
          <w:rFonts w:ascii="Times New Roman" w:hAnsi="Times New Roman" w:cs="Times New Roman"/>
          <w:sz w:val="24"/>
          <w:szCs w:val="24"/>
          <w:lang w:val="id-ID"/>
        </w:rPr>
        <w:fldChar w:fldCharType="end"/>
      </w:r>
      <w:r w:rsidRPr="00957494">
        <w:rPr>
          <w:rFonts w:ascii="Times New Roman" w:hAnsi="Times New Roman" w:cs="Times New Roman"/>
          <w:sz w:val="24"/>
          <w:szCs w:val="24"/>
          <w:lang w:val="id-ID"/>
        </w:rPr>
        <w:t xml:space="preserve"> penelitian tersebut hanya f</w:t>
      </w:r>
      <w:proofErr w:type="spellStart"/>
      <w:r w:rsidR="00F62960" w:rsidRPr="00957494">
        <w:rPr>
          <w:rFonts w:ascii="Times New Roman" w:hAnsi="Times New Roman" w:cs="Times New Roman"/>
          <w:sz w:val="24"/>
          <w:szCs w:val="24"/>
        </w:rPr>
        <w:t>oku</w:t>
      </w:r>
      <w:proofErr w:type="spellEnd"/>
      <w:r w:rsidRPr="00957494">
        <w:rPr>
          <w:rFonts w:ascii="Times New Roman" w:hAnsi="Times New Roman" w:cs="Times New Roman"/>
          <w:sz w:val="24"/>
          <w:szCs w:val="24"/>
          <w:lang w:val="id-ID"/>
        </w:rPr>
        <w:t>s kepada kritis</w:t>
      </w:r>
      <w:proofErr w:type="spellStart"/>
      <w:r w:rsidR="00F62960" w:rsidRPr="00957494">
        <w:rPr>
          <w:rFonts w:ascii="Times New Roman" w:hAnsi="Times New Roman" w:cs="Times New Roman"/>
          <w:sz w:val="24"/>
          <w:szCs w:val="24"/>
        </w:rPr>
        <w:t>i</w:t>
      </w:r>
      <w:proofErr w:type="spellEnd"/>
      <w:r w:rsidRPr="00957494">
        <w:rPr>
          <w:rFonts w:ascii="Times New Roman" w:hAnsi="Times New Roman" w:cs="Times New Roman"/>
          <w:sz w:val="24"/>
          <w:szCs w:val="24"/>
          <w:lang w:val="id-ID"/>
        </w:rPr>
        <w:t xml:space="preserve"> seorang santri wanita terhadap hegemoni kiyai</w:t>
      </w:r>
      <w:r w:rsidR="000F37AF"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namun dalam penelitian ini peneliti ingin menjelaskan lebih umum tentang pemberontakan</w:t>
      </w:r>
      <w:r w:rsidR="000F37AF" w:rsidRPr="00957494">
        <w:rPr>
          <w:rFonts w:ascii="Times New Roman" w:hAnsi="Times New Roman" w:cs="Times New Roman"/>
          <w:sz w:val="24"/>
          <w:szCs w:val="24"/>
          <w:lang w:val="id-ID"/>
        </w:rPr>
        <w:t xml:space="preserve"> dengan menggunakan teori </w:t>
      </w:r>
      <w:r w:rsidR="00123362" w:rsidRPr="00957494">
        <w:rPr>
          <w:rFonts w:ascii="Times New Roman" w:hAnsi="Times New Roman" w:cs="Times New Roman"/>
          <w:sz w:val="24"/>
          <w:szCs w:val="24"/>
          <w:lang w:val="id-ID"/>
        </w:rPr>
        <w:t>Michel Fouc</w:t>
      </w:r>
      <w:r w:rsidR="00F62960" w:rsidRPr="00957494">
        <w:rPr>
          <w:rFonts w:ascii="Times New Roman" w:hAnsi="Times New Roman" w:cs="Times New Roman"/>
          <w:sz w:val="24"/>
          <w:szCs w:val="24"/>
        </w:rPr>
        <w:t>au</w:t>
      </w:r>
      <w:r w:rsidR="00123362" w:rsidRPr="00957494">
        <w:rPr>
          <w:rFonts w:ascii="Times New Roman" w:hAnsi="Times New Roman" w:cs="Times New Roman"/>
          <w:sz w:val="24"/>
          <w:szCs w:val="24"/>
          <w:lang w:val="id-ID"/>
        </w:rPr>
        <w:t>lt.</w:t>
      </w:r>
      <w:r w:rsidR="000F37AF" w:rsidRPr="00957494">
        <w:rPr>
          <w:rFonts w:ascii="Times New Roman" w:hAnsi="Times New Roman" w:cs="Times New Roman"/>
          <w:sz w:val="24"/>
          <w:szCs w:val="24"/>
          <w:lang w:val="id-ID"/>
        </w:rPr>
        <w:t xml:space="preserve"> </w:t>
      </w:r>
    </w:p>
    <w:p w14:paraId="7607C89B" w14:textId="3932562B" w:rsidR="000F37AF" w:rsidRPr="00957494" w:rsidRDefault="00F62960"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rPr>
        <w:t>S</w:t>
      </w:r>
      <w:r w:rsidR="000F37AF" w:rsidRPr="00957494">
        <w:rPr>
          <w:rFonts w:ascii="Times New Roman" w:hAnsi="Times New Roman" w:cs="Times New Roman"/>
          <w:sz w:val="24"/>
          <w:szCs w:val="24"/>
          <w:lang w:val="id-ID"/>
        </w:rPr>
        <w:t xml:space="preserve">ebuah </w:t>
      </w:r>
      <w:proofErr w:type="spellStart"/>
      <w:r w:rsidR="0010660B" w:rsidRPr="00957494">
        <w:rPr>
          <w:rFonts w:ascii="Times New Roman" w:hAnsi="Times New Roman" w:cs="Times New Roman"/>
          <w:sz w:val="24"/>
          <w:szCs w:val="24"/>
        </w:rPr>
        <w:t>artikel</w:t>
      </w:r>
      <w:proofErr w:type="spellEnd"/>
      <w:r w:rsidR="000F37AF" w:rsidRPr="00957494">
        <w:rPr>
          <w:rFonts w:ascii="Times New Roman" w:hAnsi="Times New Roman" w:cs="Times New Roman"/>
          <w:sz w:val="24"/>
          <w:szCs w:val="24"/>
          <w:lang w:val="id-ID"/>
        </w:rPr>
        <w:t xml:space="preserve"> </w:t>
      </w:r>
      <w:proofErr w:type="spellStart"/>
      <w:r w:rsidRPr="00957494">
        <w:rPr>
          <w:rFonts w:ascii="Times New Roman" w:hAnsi="Times New Roman" w:cs="Times New Roman"/>
          <w:sz w:val="24"/>
          <w:szCs w:val="24"/>
        </w:rPr>
        <w:t>ber</w:t>
      </w:r>
      <w:proofErr w:type="spellEnd"/>
      <w:r w:rsidR="000F37AF" w:rsidRPr="00957494">
        <w:rPr>
          <w:rFonts w:ascii="Times New Roman" w:hAnsi="Times New Roman" w:cs="Times New Roman"/>
          <w:sz w:val="24"/>
          <w:szCs w:val="24"/>
          <w:lang w:val="id-ID"/>
        </w:rPr>
        <w:t xml:space="preserve">judul </w:t>
      </w:r>
      <w:r w:rsidR="000F37AF" w:rsidRPr="00957494">
        <w:rPr>
          <w:rFonts w:ascii="Times New Roman" w:hAnsi="Times New Roman" w:cs="Times New Roman"/>
          <w:sz w:val="24"/>
          <w:szCs w:val="24"/>
        </w:rPr>
        <w:t>C</w:t>
      </w:r>
      <w:r w:rsidR="00123362" w:rsidRPr="00957494">
        <w:rPr>
          <w:rFonts w:ascii="Times New Roman" w:hAnsi="Times New Roman" w:cs="Times New Roman"/>
          <w:sz w:val="24"/>
          <w:szCs w:val="24"/>
          <w:lang w:val="id-ID"/>
        </w:rPr>
        <w:t xml:space="preserve">harismatic </w:t>
      </w:r>
      <w:r w:rsidR="000F37AF" w:rsidRPr="00957494">
        <w:rPr>
          <w:rFonts w:ascii="Times New Roman" w:hAnsi="Times New Roman" w:cs="Times New Roman"/>
          <w:sz w:val="24"/>
          <w:szCs w:val="24"/>
        </w:rPr>
        <w:t>-V</w:t>
      </w:r>
      <w:r w:rsidR="00123362" w:rsidRPr="00957494">
        <w:rPr>
          <w:rFonts w:ascii="Times New Roman" w:hAnsi="Times New Roman" w:cs="Times New Roman"/>
          <w:sz w:val="24"/>
          <w:szCs w:val="24"/>
          <w:lang w:val="id-ID"/>
        </w:rPr>
        <w:t xml:space="preserve">isionary </w:t>
      </w:r>
      <w:r w:rsidR="000F37AF" w:rsidRPr="00957494">
        <w:rPr>
          <w:rFonts w:ascii="Times New Roman" w:hAnsi="Times New Roman" w:cs="Times New Roman"/>
          <w:sz w:val="24"/>
          <w:szCs w:val="24"/>
        </w:rPr>
        <w:t>L</w:t>
      </w:r>
      <w:r w:rsidR="00123362" w:rsidRPr="00957494">
        <w:rPr>
          <w:rFonts w:ascii="Times New Roman" w:hAnsi="Times New Roman" w:cs="Times New Roman"/>
          <w:sz w:val="24"/>
          <w:szCs w:val="24"/>
          <w:lang w:val="id-ID"/>
        </w:rPr>
        <w:t>eadership of</w:t>
      </w:r>
      <w:r w:rsidR="000F37AF" w:rsidRPr="00957494">
        <w:rPr>
          <w:rFonts w:ascii="Times New Roman" w:hAnsi="Times New Roman" w:cs="Times New Roman"/>
          <w:sz w:val="24"/>
          <w:szCs w:val="24"/>
          <w:lang w:val="id-ID"/>
        </w:rPr>
        <w:t xml:space="preserve"> </w:t>
      </w:r>
      <w:r w:rsidR="000F37AF" w:rsidRPr="00957494">
        <w:rPr>
          <w:rFonts w:ascii="Times New Roman" w:hAnsi="Times New Roman" w:cs="Times New Roman"/>
          <w:sz w:val="24"/>
          <w:szCs w:val="24"/>
        </w:rPr>
        <w:t>T</w:t>
      </w:r>
      <w:r w:rsidR="00123362" w:rsidRPr="00957494">
        <w:rPr>
          <w:rFonts w:ascii="Times New Roman" w:hAnsi="Times New Roman" w:cs="Times New Roman"/>
          <w:sz w:val="24"/>
          <w:szCs w:val="24"/>
          <w:lang w:val="id-ID"/>
        </w:rPr>
        <w:t>eungku</w:t>
      </w:r>
      <w:r w:rsidR="000F37AF" w:rsidRPr="00957494">
        <w:rPr>
          <w:rFonts w:ascii="Times New Roman" w:hAnsi="Times New Roman" w:cs="Times New Roman"/>
          <w:sz w:val="24"/>
          <w:szCs w:val="24"/>
        </w:rPr>
        <w:t xml:space="preserve"> </w:t>
      </w:r>
      <w:r w:rsidR="00123362" w:rsidRPr="00957494">
        <w:rPr>
          <w:rFonts w:ascii="Times New Roman" w:hAnsi="Times New Roman" w:cs="Times New Roman"/>
          <w:sz w:val="24"/>
          <w:szCs w:val="24"/>
          <w:lang w:val="id-ID"/>
        </w:rPr>
        <w:t>in</w:t>
      </w:r>
      <w:r w:rsidR="000F37AF" w:rsidRPr="00957494">
        <w:rPr>
          <w:rFonts w:ascii="Times New Roman" w:hAnsi="Times New Roman" w:cs="Times New Roman"/>
          <w:sz w:val="24"/>
          <w:szCs w:val="24"/>
        </w:rPr>
        <w:t xml:space="preserve"> D</w:t>
      </w:r>
      <w:r w:rsidR="00123362" w:rsidRPr="00957494">
        <w:rPr>
          <w:rFonts w:ascii="Times New Roman" w:hAnsi="Times New Roman" w:cs="Times New Roman"/>
          <w:sz w:val="24"/>
          <w:szCs w:val="24"/>
          <w:lang w:val="id-ID"/>
        </w:rPr>
        <w:t>eveloping</w:t>
      </w:r>
      <w:r w:rsidR="000F37AF" w:rsidRPr="00957494">
        <w:rPr>
          <w:rFonts w:ascii="Times New Roman" w:hAnsi="Times New Roman" w:cs="Times New Roman"/>
          <w:sz w:val="24"/>
          <w:szCs w:val="24"/>
        </w:rPr>
        <w:t xml:space="preserve"> </w:t>
      </w:r>
      <w:r w:rsidR="00123362" w:rsidRPr="00957494">
        <w:rPr>
          <w:rFonts w:ascii="Times New Roman" w:hAnsi="Times New Roman" w:cs="Times New Roman"/>
          <w:sz w:val="24"/>
          <w:szCs w:val="24"/>
          <w:lang w:val="id-ID"/>
        </w:rPr>
        <w:t>the</w:t>
      </w:r>
      <w:r w:rsidR="000F37AF" w:rsidRPr="00957494">
        <w:rPr>
          <w:rFonts w:ascii="Times New Roman" w:hAnsi="Times New Roman" w:cs="Times New Roman"/>
          <w:sz w:val="24"/>
          <w:szCs w:val="24"/>
        </w:rPr>
        <w:t xml:space="preserve"> R</w:t>
      </w:r>
      <w:r w:rsidR="00123362" w:rsidRPr="00957494">
        <w:rPr>
          <w:rFonts w:ascii="Times New Roman" w:hAnsi="Times New Roman" w:cs="Times New Roman"/>
          <w:sz w:val="24"/>
          <w:szCs w:val="24"/>
          <w:lang w:val="id-ID"/>
        </w:rPr>
        <w:t>ole</w:t>
      </w:r>
      <w:r w:rsidR="000F37AF" w:rsidRPr="00957494">
        <w:rPr>
          <w:rFonts w:ascii="Times New Roman" w:hAnsi="Times New Roman" w:cs="Times New Roman"/>
          <w:sz w:val="24"/>
          <w:szCs w:val="24"/>
        </w:rPr>
        <w:t xml:space="preserve"> </w:t>
      </w:r>
      <w:r w:rsidR="00123362" w:rsidRPr="00957494">
        <w:rPr>
          <w:rFonts w:ascii="Times New Roman" w:hAnsi="Times New Roman" w:cs="Times New Roman"/>
          <w:sz w:val="24"/>
          <w:szCs w:val="24"/>
          <w:lang w:val="id-ID"/>
        </w:rPr>
        <w:t>of</w:t>
      </w:r>
      <w:r w:rsidR="000F37AF" w:rsidRPr="00957494">
        <w:rPr>
          <w:rFonts w:ascii="Times New Roman" w:hAnsi="Times New Roman" w:cs="Times New Roman"/>
          <w:sz w:val="24"/>
          <w:szCs w:val="24"/>
          <w:lang w:val="id-ID"/>
        </w:rPr>
        <w:t xml:space="preserve"> </w:t>
      </w:r>
      <w:r w:rsidR="000F37AF" w:rsidRPr="00957494">
        <w:rPr>
          <w:rFonts w:ascii="Times New Roman" w:hAnsi="Times New Roman" w:cs="Times New Roman"/>
          <w:sz w:val="24"/>
          <w:szCs w:val="24"/>
        </w:rPr>
        <w:t>D</w:t>
      </w:r>
      <w:r w:rsidR="00123362" w:rsidRPr="00957494">
        <w:rPr>
          <w:rFonts w:ascii="Times New Roman" w:hAnsi="Times New Roman" w:cs="Times New Roman"/>
          <w:sz w:val="24"/>
          <w:szCs w:val="24"/>
          <w:lang w:val="id-ID"/>
        </w:rPr>
        <w:t>ayah</w:t>
      </w:r>
      <w:r w:rsidR="000F37AF" w:rsidRPr="00957494">
        <w:rPr>
          <w:rFonts w:ascii="Times New Roman" w:hAnsi="Times New Roman" w:cs="Times New Roman"/>
          <w:sz w:val="24"/>
          <w:szCs w:val="24"/>
        </w:rPr>
        <w:t xml:space="preserve"> M</w:t>
      </w:r>
      <w:r w:rsidR="00123362" w:rsidRPr="00957494">
        <w:rPr>
          <w:rFonts w:ascii="Times New Roman" w:hAnsi="Times New Roman" w:cs="Times New Roman"/>
          <w:sz w:val="24"/>
          <w:szCs w:val="24"/>
          <w:lang w:val="id-ID"/>
        </w:rPr>
        <w:t>udi</w:t>
      </w:r>
      <w:r w:rsidR="000F37AF" w:rsidRPr="00957494">
        <w:rPr>
          <w:rFonts w:ascii="Times New Roman" w:hAnsi="Times New Roman" w:cs="Times New Roman"/>
          <w:sz w:val="24"/>
          <w:szCs w:val="24"/>
        </w:rPr>
        <w:t xml:space="preserve"> M</w:t>
      </w:r>
      <w:r w:rsidR="00123362" w:rsidRPr="00957494">
        <w:rPr>
          <w:rFonts w:ascii="Times New Roman" w:hAnsi="Times New Roman" w:cs="Times New Roman"/>
          <w:sz w:val="24"/>
          <w:szCs w:val="24"/>
          <w:lang w:val="id-ID"/>
        </w:rPr>
        <w:t>esra</w:t>
      </w:r>
      <w:r w:rsidR="000F37AF" w:rsidRPr="00957494">
        <w:rPr>
          <w:rFonts w:ascii="Times New Roman" w:hAnsi="Times New Roman" w:cs="Times New Roman"/>
          <w:sz w:val="24"/>
          <w:szCs w:val="24"/>
        </w:rPr>
        <w:t xml:space="preserve"> S</w:t>
      </w:r>
      <w:r w:rsidR="00123362" w:rsidRPr="00957494">
        <w:rPr>
          <w:rFonts w:ascii="Times New Roman" w:hAnsi="Times New Roman" w:cs="Times New Roman"/>
          <w:sz w:val="24"/>
          <w:szCs w:val="24"/>
          <w:lang w:val="id-ID"/>
        </w:rPr>
        <w:t>amalanga</w:t>
      </w:r>
      <w:r w:rsidR="000F37AF" w:rsidRPr="00957494">
        <w:rPr>
          <w:rFonts w:ascii="Times New Roman" w:hAnsi="Times New Roman" w:cs="Times New Roman"/>
          <w:sz w:val="24"/>
          <w:szCs w:val="24"/>
        </w:rPr>
        <w:t>, B</w:t>
      </w:r>
      <w:r w:rsidR="00123362" w:rsidRPr="00957494">
        <w:rPr>
          <w:rFonts w:ascii="Times New Roman" w:hAnsi="Times New Roman" w:cs="Times New Roman"/>
          <w:sz w:val="24"/>
          <w:szCs w:val="24"/>
          <w:lang w:val="id-ID"/>
        </w:rPr>
        <w:t>ireun</w:t>
      </w:r>
      <w:r w:rsidR="000F37AF" w:rsidRPr="00957494">
        <w:rPr>
          <w:rFonts w:ascii="Times New Roman" w:hAnsi="Times New Roman" w:cs="Times New Roman"/>
          <w:sz w:val="24"/>
          <w:szCs w:val="24"/>
        </w:rPr>
        <w:t>,</w:t>
      </w:r>
      <w:r w:rsidR="000F37AF" w:rsidRPr="00957494">
        <w:rPr>
          <w:rFonts w:ascii="Times New Roman" w:hAnsi="Times New Roman" w:cs="Times New Roman"/>
          <w:sz w:val="24"/>
          <w:szCs w:val="24"/>
          <w:lang w:val="id-ID"/>
        </w:rPr>
        <w:t xml:space="preserve"> </w:t>
      </w:r>
      <w:r w:rsidR="000F37AF" w:rsidRPr="00957494">
        <w:rPr>
          <w:rFonts w:ascii="Times New Roman" w:hAnsi="Times New Roman" w:cs="Times New Roman"/>
          <w:sz w:val="24"/>
          <w:szCs w:val="24"/>
        </w:rPr>
        <w:t>A</w:t>
      </w:r>
      <w:r w:rsidR="00123362" w:rsidRPr="00957494">
        <w:rPr>
          <w:rFonts w:ascii="Times New Roman" w:hAnsi="Times New Roman" w:cs="Times New Roman"/>
          <w:sz w:val="24"/>
          <w:szCs w:val="24"/>
          <w:lang w:val="id-ID"/>
        </w:rPr>
        <w:t>ceh</w:t>
      </w:r>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merupakan</w:t>
      </w:r>
      <w:proofErr w:type="spellEnd"/>
      <w:r w:rsidRPr="00957494">
        <w:rPr>
          <w:rFonts w:ascii="Times New Roman" w:hAnsi="Times New Roman" w:cs="Times New Roman"/>
          <w:sz w:val="24"/>
          <w:szCs w:val="24"/>
        </w:rPr>
        <w:t xml:space="preserve"> </w:t>
      </w:r>
      <w:r w:rsidR="0010660B" w:rsidRPr="00957494">
        <w:rPr>
          <w:rFonts w:ascii="Times New Roman" w:hAnsi="Times New Roman" w:cs="Times New Roman"/>
          <w:sz w:val="24"/>
          <w:szCs w:val="24"/>
        </w:rPr>
        <w:t xml:space="preserve">salah </w:t>
      </w:r>
      <w:proofErr w:type="spellStart"/>
      <w:r w:rsidR="0010660B" w:rsidRPr="00957494">
        <w:rPr>
          <w:rFonts w:ascii="Times New Roman" w:hAnsi="Times New Roman" w:cs="Times New Roman"/>
          <w:sz w:val="24"/>
          <w:szCs w:val="24"/>
        </w:rPr>
        <w:t>satu</w:t>
      </w:r>
      <w:proofErr w:type="spellEnd"/>
      <w:r w:rsidR="0010660B" w:rsidRPr="00957494">
        <w:rPr>
          <w:rFonts w:ascii="Times New Roman" w:hAnsi="Times New Roman" w:cs="Times New Roman"/>
          <w:sz w:val="24"/>
          <w:szCs w:val="24"/>
        </w:rPr>
        <w:t xml:space="preserve"> </w:t>
      </w:r>
      <w:proofErr w:type="spellStart"/>
      <w:r w:rsidR="0010660B" w:rsidRPr="00957494">
        <w:rPr>
          <w:rFonts w:ascii="Times New Roman" w:hAnsi="Times New Roman" w:cs="Times New Roman"/>
          <w:sz w:val="24"/>
          <w:szCs w:val="24"/>
        </w:rPr>
        <w:t>artikel</w:t>
      </w:r>
      <w:proofErr w:type="spellEnd"/>
      <w:r w:rsidR="0010660B" w:rsidRPr="00957494">
        <w:rPr>
          <w:rFonts w:ascii="Times New Roman" w:hAnsi="Times New Roman" w:cs="Times New Roman"/>
          <w:sz w:val="24"/>
          <w:szCs w:val="24"/>
        </w:rPr>
        <w:t xml:space="preserve"> yang </w:t>
      </w:r>
      <w:proofErr w:type="spellStart"/>
      <w:r w:rsidR="0010660B" w:rsidRPr="00957494">
        <w:rPr>
          <w:rFonts w:ascii="Times New Roman" w:hAnsi="Times New Roman" w:cs="Times New Roman"/>
          <w:sz w:val="24"/>
          <w:szCs w:val="24"/>
        </w:rPr>
        <w:t>berbicara</w:t>
      </w:r>
      <w:proofErr w:type="spellEnd"/>
      <w:r w:rsidR="0010660B" w:rsidRPr="00957494">
        <w:rPr>
          <w:rFonts w:ascii="Times New Roman" w:hAnsi="Times New Roman" w:cs="Times New Roman"/>
          <w:sz w:val="24"/>
          <w:szCs w:val="24"/>
        </w:rPr>
        <w:t xml:space="preserve"> </w:t>
      </w:r>
      <w:proofErr w:type="spellStart"/>
      <w:r w:rsidR="0010660B" w:rsidRPr="00957494">
        <w:rPr>
          <w:rFonts w:ascii="Times New Roman" w:hAnsi="Times New Roman" w:cs="Times New Roman"/>
          <w:sz w:val="24"/>
          <w:szCs w:val="24"/>
        </w:rPr>
        <w:lastRenderedPageBreak/>
        <w:t>tentang</w:t>
      </w:r>
      <w:proofErr w:type="spellEnd"/>
      <w:r w:rsidR="0010660B" w:rsidRPr="00957494">
        <w:rPr>
          <w:rFonts w:ascii="Times New Roman" w:hAnsi="Times New Roman" w:cs="Times New Roman"/>
          <w:sz w:val="24"/>
          <w:szCs w:val="24"/>
        </w:rPr>
        <w:t xml:space="preserve"> </w:t>
      </w:r>
      <w:proofErr w:type="spellStart"/>
      <w:r w:rsidR="0010660B" w:rsidRPr="00957494">
        <w:rPr>
          <w:rFonts w:ascii="Times New Roman" w:hAnsi="Times New Roman" w:cs="Times New Roman"/>
          <w:sz w:val="24"/>
          <w:szCs w:val="24"/>
        </w:rPr>
        <w:t>kharismatik</w:t>
      </w:r>
      <w:proofErr w:type="spellEnd"/>
      <w:r w:rsidR="0010660B" w:rsidRPr="00957494">
        <w:rPr>
          <w:rFonts w:ascii="Times New Roman" w:hAnsi="Times New Roman" w:cs="Times New Roman"/>
          <w:sz w:val="24"/>
          <w:szCs w:val="24"/>
        </w:rPr>
        <w:t xml:space="preserve"> Tengku </w:t>
      </w:r>
      <w:proofErr w:type="spellStart"/>
      <w:r w:rsidR="0010660B" w:rsidRPr="00957494">
        <w:rPr>
          <w:rFonts w:ascii="Times New Roman" w:hAnsi="Times New Roman" w:cs="Times New Roman"/>
          <w:sz w:val="24"/>
          <w:szCs w:val="24"/>
        </w:rPr>
        <w:t>dayah</w:t>
      </w:r>
      <w:proofErr w:type="spellEnd"/>
      <w:r w:rsidR="0010660B" w:rsidRPr="00957494">
        <w:rPr>
          <w:rFonts w:ascii="Times New Roman" w:hAnsi="Times New Roman" w:cs="Times New Roman"/>
          <w:sz w:val="24"/>
          <w:szCs w:val="24"/>
        </w:rPr>
        <w:t xml:space="preserve">. Artikel </w:t>
      </w:r>
      <w:r w:rsidR="000F37AF" w:rsidRPr="00957494">
        <w:rPr>
          <w:rFonts w:ascii="Times New Roman" w:hAnsi="Times New Roman" w:cs="Times New Roman"/>
          <w:sz w:val="24"/>
          <w:szCs w:val="24"/>
          <w:lang w:val="id-ID"/>
        </w:rPr>
        <w:t>tersebut menyebutkan</w:t>
      </w:r>
      <w:r w:rsidR="0010660B" w:rsidRPr="00957494">
        <w:rPr>
          <w:rFonts w:ascii="Times New Roman" w:hAnsi="Times New Roman" w:cs="Times New Roman"/>
          <w:sz w:val="24"/>
          <w:szCs w:val="24"/>
        </w:rPr>
        <w:t>,</w:t>
      </w:r>
      <w:r w:rsidR="000F37AF" w:rsidRPr="00957494">
        <w:rPr>
          <w:rFonts w:ascii="Times New Roman" w:hAnsi="Times New Roman" w:cs="Times New Roman"/>
          <w:sz w:val="24"/>
          <w:szCs w:val="24"/>
          <w:lang w:val="id-ID"/>
        </w:rPr>
        <w:t xml:space="preserve"> bahwa relasi kuasa pimpinan dayah terbentuk melalu kharismatik yang bersumber dari keistiqamahan beliau dalam menjalani ajaran Islam</w:t>
      </w:r>
      <w:r w:rsidR="00123362" w:rsidRPr="00957494">
        <w:rPr>
          <w:rFonts w:ascii="Times New Roman" w:hAnsi="Times New Roman" w:cs="Times New Roman"/>
          <w:sz w:val="24"/>
          <w:szCs w:val="24"/>
          <w:lang w:val="id-ID"/>
        </w:rPr>
        <w:t>,</w:t>
      </w:r>
      <w:r w:rsidR="000F37AF" w:rsidRPr="00957494">
        <w:rPr>
          <w:rFonts w:ascii="Times New Roman" w:hAnsi="Times New Roman" w:cs="Times New Roman"/>
          <w:sz w:val="24"/>
          <w:szCs w:val="24"/>
          <w:lang w:val="id-ID"/>
        </w:rPr>
        <w:t xml:space="preserve"> dengan </w:t>
      </w:r>
      <w:r w:rsidR="00123362" w:rsidRPr="00957494">
        <w:rPr>
          <w:rFonts w:ascii="Times New Roman" w:hAnsi="Times New Roman" w:cs="Times New Roman"/>
          <w:sz w:val="24"/>
          <w:szCs w:val="24"/>
          <w:lang w:val="id-ID"/>
        </w:rPr>
        <w:t>modal inilah</w:t>
      </w:r>
      <w:r w:rsidR="000F37AF" w:rsidRPr="00957494">
        <w:rPr>
          <w:rFonts w:ascii="Times New Roman" w:hAnsi="Times New Roman" w:cs="Times New Roman"/>
          <w:sz w:val="24"/>
          <w:szCs w:val="24"/>
          <w:lang w:val="id-ID"/>
        </w:rPr>
        <w:t xml:space="preserve"> sang pimpinan dihormati dan disegani dengan penuh hormat dan ta’dzim tanpa adanya bantahan. </w:t>
      </w:r>
      <w:r w:rsidR="000F37AF"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{"citationItems":[{"id":"ITEM-1","itemData":{"abstract":"Dayah merupakan salah satu lembaga pendidikan Islam yang masih eksis di Aceh. Sebagaimana pesantren di Jawa, dayah menghadapi persaingan ketat dengan lembaga-lembaga pendidikan formal lain, seperti sekolah, madrasah, atau perguruan tinggi. Penelitian ini bertujuan untuk mendeskripsikan bagaimana kepemimpinan teungku dayah (Abu MUDI Mesra Samalanga) dalam pengembangan peran dayah di era modern. Pendekatan penelitian ini adalah kualitatif yang memadukan antara kajian pustaka dan penelitian lapangan di Dayah MUDI Mesra Samalanga Bireun Aceh. Hasil penelitian menjelaskan bahwa (1) otoritas kepemimpinan Abu MUDI adalah karismatik yang bersumber dari sikap istiqomah dalam menjalankan ajaran Islam sehingga menjadi teladan dalam pengamalan syari’ah, (2) tipe kepemimpinan Abu MUDI adalah karismatik-visioner yang memiliki visi mengembangkan peran dayah di era modern dengan mendirikan Ma’had Aly dan IAI Al-Aziziyah agar alumni dayah selain menjadi teungku juga dapat berperan lebih luas di tengah-tengah masyarakat, seperti menjadi pegawai","author":[{"dropping-particle":"","family":"Arifin","given":"Zainal","non-dropping-particle":"","parse-names":false,"suffix":""},{"dropping-particle":"","family":"Rahmi","given":"Sri","non-dropping-particle":"","parse-names":false,"suffix":""}],"id":"ITEM-1","issue":"1","issued":{"date-parts":[["2020"]]},"page":"139-154","title":"CHARISMATIC-VISIONARY LEADERSHIP OF TEUNGKU IN DEVELOPING THE ROLE OF DAYAH MUDI MESRA SAMALANGA , BIREUN ,","type":"article-journal","volume":"18"},"uris":["http://www.mendeley.com/documents/?uuid=af8d5472-51f0-45ee-969e-987c47dfa91d","http://www.mendeley.com/documents/?uuid=a61ee34f-68bb-431e-a9b1-444c0e9b2520"]}],"mendeley":{"formattedCitation":"(Arifin &amp; Rahmi, 2020)","plainTextFormattedCitation":"(Arifin &amp; Rahmi, 2020)","previouslyFormattedCitation":"(Arifin &amp; Rahmi, 2020)"},"properties":{"noteIndex":0},"schema":"https://github.com/citation-style-language/schema/raw/master/csl-citation.json"}</w:instrText>
      </w:r>
      <w:r w:rsidR="000F37AF" w:rsidRPr="00957494">
        <w:rPr>
          <w:rFonts w:ascii="Times New Roman" w:hAnsi="Times New Roman" w:cs="Times New Roman"/>
          <w:sz w:val="24"/>
          <w:szCs w:val="24"/>
          <w:lang w:val="id-ID"/>
        </w:rPr>
        <w:fldChar w:fldCharType="separate"/>
      </w:r>
      <w:r w:rsidR="000F37AF" w:rsidRPr="00957494">
        <w:rPr>
          <w:rFonts w:ascii="Times New Roman" w:hAnsi="Times New Roman" w:cs="Times New Roman"/>
          <w:noProof/>
          <w:sz w:val="24"/>
          <w:szCs w:val="24"/>
          <w:lang w:val="id-ID"/>
        </w:rPr>
        <w:t>(Arifin &amp; Rahmi, 2020)</w:t>
      </w:r>
      <w:r w:rsidR="000F37AF" w:rsidRPr="00957494">
        <w:rPr>
          <w:rFonts w:ascii="Times New Roman" w:hAnsi="Times New Roman" w:cs="Times New Roman"/>
          <w:sz w:val="24"/>
          <w:szCs w:val="24"/>
          <w:lang w:val="id-ID"/>
        </w:rPr>
        <w:fldChar w:fldCharType="end"/>
      </w:r>
      <w:r w:rsidR="000F37AF" w:rsidRPr="00957494">
        <w:rPr>
          <w:rFonts w:ascii="Times New Roman" w:hAnsi="Times New Roman" w:cs="Times New Roman"/>
          <w:sz w:val="24"/>
          <w:szCs w:val="24"/>
          <w:lang w:val="id-ID"/>
        </w:rPr>
        <w:t xml:space="preserve">. Penelitian tersebut hanya fokus kepada otoritas kuasa tengku dengan kharismatiknya </w:t>
      </w:r>
      <w:r w:rsidR="0010660B" w:rsidRPr="00957494">
        <w:rPr>
          <w:rFonts w:ascii="Times New Roman" w:hAnsi="Times New Roman" w:cs="Times New Roman"/>
          <w:sz w:val="24"/>
          <w:szCs w:val="24"/>
        </w:rPr>
        <w:t xml:space="preserve">yang </w:t>
      </w:r>
      <w:r w:rsidR="000F37AF" w:rsidRPr="00957494">
        <w:rPr>
          <w:rFonts w:ascii="Times New Roman" w:hAnsi="Times New Roman" w:cs="Times New Roman"/>
          <w:sz w:val="24"/>
          <w:szCs w:val="24"/>
          <w:lang w:val="id-ID"/>
        </w:rPr>
        <w:t xml:space="preserve">tidak mendapat perlawanan dari </w:t>
      </w:r>
      <w:r w:rsidR="00123362" w:rsidRPr="00957494">
        <w:rPr>
          <w:rFonts w:ascii="Times New Roman" w:hAnsi="Times New Roman" w:cs="Times New Roman"/>
          <w:sz w:val="24"/>
          <w:szCs w:val="24"/>
          <w:lang w:val="id-ID"/>
        </w:rPr>
        <w:t>santri</w:t>
      </w:r>
      <w:r w:rsidR="000F37AF" w:rsidRPr="00957494">
        <w:rPr>
          <w:rFonts w:ascii="Times New Roman" w:hAnsi="Times New Roman" w:cs="Times New Roman"/>
          <w:sz w:val="24"/>
          <w:szCs w:val="24"/>
          <w:lang w:val="id-ID"/>
        </w:rPr>
        <w:t xml:space="preserve">, </w:t>
      </w:r>
      <w:proofErr w:type="spellStart"/>
      <w:r w:rsidR="0010660B" w:rsidRPr="00957494">
        <w:rPr>
          <w:rFonts w:ascii="Times New Roman" w:hAnsi="Times New Roman" w:cs="Times New Roman"/>
          <w:sz w:val="24"/>
          <w:szCs w:val="24"/>
        </w:rPr>
        <w:t>sementara</w:t>
      </w:r>
      <w:proofErr w:type="spellEnd"/>
      <w:r w:rsidR="000F37AF" w:rsidRPr="00957494">
        <w:rPr>
          <w:rFonts w:ascii="Times New Roman" w:hAnsi="Times New Roman" w:cs="Times New Roman"/>
          <w:sz w:val="24"/>
          <w:szCs w:val="24"/>
          <w:lang w:val="id-ID"/>
        </w:rPr>
        <w:t xml:space="preserve"> </w:t>
      </w:r>
      <w:proofErr w:type="spellStart"/>
      <w:r w:rsidR="0010660B" w:rsidRPr="00957494">
        <w:rPr>
          <w:rFonts w:ascii="Times New Roman" w:hAnsi="Times New Roman" w:cs="Times New Roman"/>
          <w:sz w:val="24"/>
          <w:szCs w:val="24"/>
        </w:rPr>
        <w:t>artikel</w:t>
      </w:r>
      <w:proofErr w:type="spellEnd"/>
      <w:r w:rsidR="000F37AF" w:rsidRPr="00957494">
        <w:rPr>
          <w:rFonts w:ascii="Times New Roman" w:hAnsi="Times New Roman" w:cs="Times New Roman"/>
          <w:sz w:val="24"/>
          <w:szCs w:val="24"/>
          <w:lang w:val="id-ID"/>
        </w:rPr>
        <w:t xml:space="preserve"> ini ingin menjelaskan tentang pe</w:t>
      </w:r>
      <w:proofErr w:type="spellStart"/>
      <w:r w:rsidR="0010660B" w:rsidRPr="00957494">
        <w:rPr>
          <w:rFonts w:ascii="Times New Roman" w:hAnsi="Times New Roman" w:cs="Times New Roman"/>
          <w:sz w:val="24"/>
          <w:szCs w:val="24"/>
        </w:rPr>
        <w:t>rlawanan</w:t>
      </w:r>
      <w:proofErr w:type="spellEnd"/>
      <w:r w:rsidR="0010660B" w:rsidRPr="00957494">
        <w:rPr>
          <w:rFonts w:ascii="Times New Roman" w:hAnsi="Times New Roman" w:cs="Times New Roman"/>
          <w:sz w:val="24"/>
          <w:szCs w:val="24"/>
        </w:rPr>
        <w:t xml:space="preserve"> </w:t>
      </w:r>
      <w:proofErr w:type="spellStart"/>
      <w:r w:rsidR="0010660B" w:rsidRPr="00957494">
        <w:rPr>
          <w:rFonts w:ascii="Times New Roman" w:hAnsi="Times New Roman" w:cs="Times New Roman"/>
          <w:sz w:val="24"/>
          <w:szCs w:val="24"/>
        </w:rPr>
        <w:t>santri</w:t>
      </w:r>
      <w:proofErr w:type="spellEnd"/>
      <w:r w:rsidR="0010660B" w:rsidRPr="00957494">
        <w:rPr>
          <w:rFonts w:ascii="Times New Roman" w:hAnsi="Times New Roman" w:cs="Times New Roman"/>
          <w:sz w:val="24"/>
          <w:szCs w:val="24"/>
        </w:rPr>
        <w:t xml:space="preserve"> </w:t>
      </w:r>
      <w:r w:rsidR="000F37AF" w:rsidRPr="00957494">
        <w:rPr>
          <w:rFonts w:ascii="Times New Roman" w:hAnsi="Times New Roman" w:cs="Times New Roman"/>
          <w:sz w:val="24"/>
          <w:szCs w:val="24"/>
          <w:lang w:val="id-ID"/>
        </w:rPr>
        <w:t xml:space="preserve"> akibat relasi kuasa tengku</w:t>
      </w:r>
      <w:r w:rsidR="0010660B" w:rsidRPr="00957494">
        <w:rPr>
          <w:rFonts w:ascii="Times New Roman" w:hAnsi="Times New Roman" w:cs="Times New Roman"/>
          <w:sz w:val="24"/>
          <w:szCs w:val="24"/>
        </w:rPr>
        <w:t xml:space="preserve"> </w:t>
      </w:r>
      <w:proofErr w:type="spellStart"/>
      <w:r w:rsidR="0010660B" w:rsidRPr="00957494">
        <w:rPr>
          <w:rFonts w:ascii="Times New Roman" w:hAnsi="Times New Roman" w:cs="Times New Roman"/>
          <w:sz w:val="24"/>
          <w:szCs w:val="24"/>
        </w:rPr>
        <w:t>dayah</w:t>
      </w:r>
      <w:proofErr w:type="spellEnd"/>
      <w:r w:rsidR="000F37AF" w:rsidRPr="00957494">
        <w:rPr>
          <w:rFonts w:ascii="Times New Roman" w:hAnsi="Times New Roman" w:cs="Times New Roman"/>
          <w:sz w:val="24"/>
          <w:szCs w:val="24"/>
          <w:lang w:val="id-ID"/>
        </w:rPr>
        <w:t xml:space="preserve"> dengan menggunakan teori Michel F</w:t>
      </w:r>
      <w:proofErr w:type="spellStart"/>
      <w:r w:rsidR="0010660B" w:rsidRPr="00957494">
        <w:rPr>
          <w:rFonts w:ascii="Times New Roman" w:hAnsi="Times New Roman" w:cs="Times New Roman"/>
          <w:sz w:val="24"/>
          <w:szCs w:val="24"/>
        </w:rPr>
        <w:t>ou</w:t>
      </w:r>
      <w:proofErr w:type="spellEnd"/>
      <w:r w:rsidR="000F37AF" w:rsidRPr="00957494">
        <w:rPr>
          <w:rFonts w:ascii="Times New Roman" w:hAnsi="Times New Roman" w:cs="Times New Roman"/>
          <w:sz w:val="24"/>
          <w:szCs w:val="24"/>
          <w:lang w:val="id-ID"/>
        </w:rPr>
        <w:t xml:space="preserve">cault. </w:t>
      </w:r>
    </w:p>
    <w:p w14:paraId="3D5D9BD0" w14:textId="77777777" w:rsidR="00EC6792" w:rsidRPr="00957494" w:rsidRDefault="00EC6792" w:rsidP="0010660B">
      <w:pPr>
        <w:pStyle w:val="ListParagraph"/>
        <w:spacing w:after="0" w:line="360" w:lineRule="auto"/>
        <w:ind w:left="0"/>
        <w:rPr>
          <w:rFonts w:ascii="Times New Roman" w:hAnsi="Times New Roman" w:cs="Times New Roman"/>
          <w:sz w:val="24"/>
          <w:szCs w:val="24"/>
          <w:lang w:val="id-ID"/>
        </w:rPr>
      </w:pPr>
    </w:p>
    <w:p w14:paraId="5AB98DBC" w14:textId="77777777" w:rsidR="00617758" w:rsidRPr="00957494" w:rsidRDefault="00C05500" w:rsidP="0010660B">
      <w:pPr>
        <w:pStyle w:val="ListParagraph"/>
        <w:numPr>
          <w:ilvl w:val="0"/>
          <w:numId w:val="1"/>
        </w:numPr>
        <w:spacing w:after="0" w:line="360" w:lineRule="auto"/>
        <w:ind w:left="0" w:firstLine="0"/>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t>Metodologi Penelitian</w:t>
      </w:r>
    </w:p>
    <w:p w14:paraId="234268C3" w14:textId="7E532836" w:rsidR="00062925" w:rsidRPr="00957494" w:rsidRDefault="00617758" w:rsidP="0010660B">
      <w:pPr>
        <w:pStyle w:val="ListParagraph"/>
        <w:spacing w:after="0" w:line="360" w:lineRule="auto"/>
        <w:ind w:left="0"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 xml:space="preserve">Penelitian ini </w:t>
      </w:r>
      <w:proofErr w:type="spellStart"/>
      <w:r w:rsidR="0010660B" w:rsidRPr="00957494">
        <w:rPr>
          <w:rFonts w:ascii="Times New Roman" w:hAnsi="Times New Roman" w:cs="Times New Roman"/>
          <w:sz w:val="24"/>
          <w:szCs w:val="24"/>
        </w:rPr>
        <w:t>dil</w:t>
      </w:r>
      <w:proofErr w:type="spellEnd"/>
      <w:r w:rsidRPr="00957494">
        <w:rPr>
          <w:rFonts w:ascii="Times New Roman" w:hAnsi="Times New Roman" w:cs="Times New Roman"/>
          <w:sz w:val="24"/>
          <w:szCs w:val="24"/>
          <w:lang w:val="id-ID"/>
        </w:rPr>
        <w:t xml:space="preserve">akukan </w:t>
      </w:r>
      <w:r w:rsidR="0010660B" w:rsidRPr="00957494">
        <w:rPr>
          <w:rFonts w:ascii="Times New Roman" w:hAnsi="Times New Roman" w:cs="Times New Roman"/>
          <w:sz w:val="24"/>
          <w:szCs w:val="24"/>
        </w:rPr>
        <w:t xml:space="preserve">pada </w:t>
      </w:r>
      <w:r w:rsidR="002C7156" w:rsidRPr="00957494">
        <w:rPr>
          <w:rFonts w:ascii="Times New Roman" w:hAnsi="Times New Roman" w:cs="Times New Roman"/>
          <w:sz w:val="24"/>
          <w:szCs w:val="24"/>
          <w:lang w:val="id-ID"/>
        </w:rPr>
        <w:t>beberapa dayah Salafiah ternama di Kab/Kota di Aceh</w:t>
      </w:r>
      <w:r w:rsidRPr="00957494">
        <w:rPr>
          <w:rFonts w:ascii="Times New Roman" w:hAnsi="Times New Roman" w:cs="Times New Roman"/>
          <w:sz w:val="24"/>
          <w:szCs w:val="24"/>
          <w:lang w:val="id-ID"/>
        </w:rPr>
        <w:t>, pemilihan lokasi tersebut sebagai lokus penelitian dikar</w:t>
      </w:r>
      <w:r w:rsidR="008C3D2B" w:rsidRPr="00957494">
        <w:rPr>
          <w:rFonts w:ascii="Times New Roman" w:hAnsi="Times New Roman" w:cs="Times New Roman"/>
          <w:sz w:val="24"/>
          <w:szCs w:val="24"/>
        </w:rPr>
        <w:t>e</w:t>
      </w:r>
      <w:r w:rsidRPr="00957494">
        <w:rPr>
          <w:rFonts w:ascii="Times New Roman" w:hAnsi="Times New Roman" w:cs="Times New Roman"/>
          <w:sz w:val="24"/>
          <w:szCs w:val="24"/>
          <w:lang w:val="id-ID"/>
        </w:rPr>
        <w:t>nakan</w:t>
      </w:r>
      <w:r w:rsidR="002C7156" w:rsidRPr="00957494">
        <w:rPr>
          <w:rFonts w:ascii="Times New Roman" w:hAnsi="Times New Roman" w:cs="Times New Roman"/>
          <w:sz w:val="24"/>
          <w:szCs w:val="24"/>
          <w:lang w:val="id-ID"/>
        </w:rPr>
        <w:t xml:space="preserve"> semua dayah salafiah di Aceh memiliki tradisi </w:t>
      </w:r>
      <w:r w:rsidR="008C3D2B" w:rsidRPr="00957494">
        <w:rPr>
          <w:rFonts w:ascii="Times New Roman" w:hAnsi="Times New Roman" w:cs="Times New Roman"/>
          <w:sz w:val="24"/>
          <w:szCs w:val="24"/>
        </w:rPr>
        <w:t xml:space="preserve">dan </w:t>
      </w:r>
      <w:proofErr w:type="spellStart"/>
      <w:r w:rsidR="008C3D2B" w:rsidRPr="00957494">
        <w:rPr>
          <w:rFonts w:ascii="Times New Roman" w:hAnsi="Times New Roman" w:cs="Times New Roman"/>
          <w:sz w:val="24"/>
          <w:szCs w:val="24"/>
        </w:rPr>
        <w:t>tujuan</w:t>
      </w:r>
      <w:proofErr w:type="spellEnd"/>
      <w:r w:rsidR="008C3D2B" w:rsidRPr="00957494">
        <w:rPr>
          <w:rFonts w:ascii="Times New Roman" w:hAnsi="Times New Roman" w:cs="Times New Roman"/>
          <w:sz w:val="24"/>
          <w:szCs w:val="24"/>
        </w:rPr>
        <w:t xml:space="preserve"> </w:t>
      </w:r>
      <w:r w:rsidR="002C7156" w:rsidRPr="00957494">
        <w:rPr>
          <w:rFonts w:ascii="Times New Roman" w:hAnsi="Times New Roman" w:cs="Times New Roman"/>
          <w:sz w:val="24"/>
          <w:szCs w:val="24"/>
          <w:lang w:val="id-ID"/>
        </w:rPr>
        <w:t>yang sama</w:t>
      </w:r>
      <w:r w:rsidRPr="00957494">
        <w:rPr>
          <w:rFonts w:ascii="Times New Roman" w:hAnsi="Times New Roman" w:cs="Times New Roman"/>
          <w:sz w:val="24"/>
          <w:szCs w:val="24"/>
          <w:lang w:val="id-ID" w:bidi="th-TH"/>
        </w:rPr>
        <w:t xml:space="preserve">. </w:t>
      </w:r>
      <w:r w:rsidR="008C3D2B" w:rsidRPr="00957494">
        <w:rPr>
          <w:rFonts w:ascii="Times New Roman" w:hAnsi="Times New Roman" w:cs="Times New Roman"/>
          <w:sz w:val="24"/>
          <w:szCs w:val="24"/>
        </w:rPr>
        <w:t>P</w:t>
      </w:r>
      <w:r w:rsidRPr="00957494">
        <w:rPr>
          <w:rFonts w:ascii="Times New Roman" w:hAnsi="Times New Roman" w:cs="Times New Roman"/>
          <w:sz w:val="24"/>
          <w:szCs w:val="24"/>
          <w:lang w:val="id-ID"/>
        </w:rPr>
        <w:t>eneliti</w:t>
      </w:r>
      <w:r w:rsidR="008C3D2B" w:rsidRPr="00957494">
        <w:rPr>
          <w:rFonts w:ascii="Times New Roman" w:hAnsi="Times New Roman" w:cs="Times New Roman"/>
          <w:sz w:val="24"/>
          <w:szCs w:val="24"/>
        </w:rPr>
        <w:t xml:space="preserve">an </w:t>
      </w:r>
      <w:proofErr w:type="spellStart"/>
      <w:r w:rsidR="008C3D2B" w:rsidRPr="00957494">
        <w:rPr>
          <w:rFonts w:ascii="Times New Roman" w:hAnsi="Times New Roman" w:cs="Times New Roman"/>
          <w:sz w:val="24"/>
          <w:szCs w:val="24"/>
        </w:rPr>
        <w:t>ini</w:t>
      </w:r>
      <w:proofErr w:type="spellEnd"/>
      <w:r w:rsidRPr="00957494">
        <w:rPr>
          <w:rFonts w:ascii="Times New Roman" w:hAnsi="Times New Roman" w:cs="Times New Roman"/>
          <w:sz w:val="24"/>
          <w:szCs w:val="24"/>
          <w:lang w:val="id-ID"/>
        </w:rPr>
        <w:t xml:space="preserve"> menggunakan pendekatan deskriptif kualitatif </w:t>
      </w:r>
      <w:r w:rsidRPr="00957494">
        <w:rPr>
          <w:rFonts w:ascii="Times New Roman" w:hAnsi="Times New Roman" w:cs="Times New Roman"/>
          <w:i/>
          <w:iCs/>
          <w:sz w:val="24"/>
          <w:szCs w:val="24"/>
          <w:lang w:val="id-ID"/>
        </w:rPr>
        <w:t>field research</w:t>
      </w:r>
      <w:r w:rsidRPr="00957494">
        <w:rPr>
          <w:rFonts w:ascii="Times New Roman" w:hAnsi="Times New Roman" w:cs="Times New Roman"/>
          <w:sz w:val="24"/>
          <w:szCs w:val="24"/>
          <w:lang w:val="id-ID"/>
        </w:rPr>
        <w:t xml:space="preserve"> (penelitian lapangan), yaitu: “metode untuk meneliti suatu kondisi, pemikiran atau suatu peristiwa pada masa sekaran</w:t>
      </w:r>
      <w:r w:rsidRPr="00957494">
        <w:rPr>
          <w:rFonts w:ascii="Times New Roman" w:hAnsi="Times New Roman" w:cs="Times New Roman"/>
          <w:sz w:val="24"/>
          <w:szCs w:val="24"/>
        </w:rPr>
        <w:t xml:space="preserve">g </w:t>
      </w:r>
      <w:proofErr w:type="spellStart"/>
      <w:r w:rsidRPr="00957494">
        <w:rPr>
          <w:rFonts w:ascii="Times New Roman" w:hAnsi="Times New Roman" w:cs="Times New Roman"/>
          <w:sz w:val="24"/>
          <w:szCs w:val="24"/>
        </w:rPr>
        <w:t>ini</w:t>
      </w:r>
      <w:proofErr w:type="spellEnd"/>
      <w:r w:rsidRPr="00957494">
        <w:rPr>
          <w:rFonts w:ascii="Times New Roman" w:hAnsi="Times New Roman" w:cs="Times New Roman"/>
          <w:sz w:val="24"/>
          <w:szCs w:val="24"/>
        </w:rPr>
        <w:t xml:space="preserve">, yang </w:t>
      </w:r>
      <w:proofErr w:type="spellStart"/>
      <w:r w:rsidRPr="00957494">
        <w:rPr>
          <w:rFonts w:ascii="Times New Roman" w:hAnsi="Times New Roman" w:cs="Times New Roman"/>
          <w:sz w:val="24"/>
          <w:szCs w:val="24"/>
        </w:rPr>
        <w:t>bertujuan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membuat</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gambaran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deskriptif</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atau</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lukisan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secara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sistematis</w:t>
      </w:r>
      <w:proofErr w:type="spellEnd"/>
      <w:r w:rsidRPr="00957494">
        <w:rPr>
          <w:rFonts w:ascii="Times New Roman" w:hAnsi="Times New Roman" w:cs="Times New Roman"/>
          <w:sz w:val="24"/>
          <w:szCs w:val="24"/>
        </w:rPr>
        <w:t xml:space="preserve">, factual dan </w:t>
      </w:r>
      <w:proofErr w:type="spellStart"/>
      <w:r w:rsidRPr="00957494">
        <w:rPr>
          <w:rFonts w:ascii="Times New Roman" w:hAnsi="Times New Roman" w:cs="Times New Roman"/>
          <w:sz w:val="24"/>
          <w:szCs w:val="24"/>
        </w:rPr>
        <w:t>akurat</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mengenai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fakta-fakta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sifat-sifat</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serta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hubungan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antara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fenomena</w:t>
      </w:r>
      <w:proofErr w:type="spellEnd"/>
      <w:r w:rsidRPr="00957494">
        <w:rPr>
          <w:rFonts w:ascii="Times New Roman" w:hAnsi="Times New Roman" w:cs="Times New Roman"/>
          <w:sz w:val="24"/>
          <w:szCs w:val="24"/>
        </w:rPr>
        <w:t xml:space="preserve"> yang </w:t>
      </w:r>
      <w:proofErr w:type="spellStart"/>
      <w:r w:rsidRPr="00957494">
        <w:rPr>
          <w:rFonts w:ascii="Times New Roman" w:hAnsi="Times New Roman" w:cs="Times New Roman"/>
          <w:sz w:val="24"/>
          <w:szCs w:val="24"/>
        </w:rPr>
        <w:t>diselidiki</w:t>
      </w:r>
      <w:proofErr w:type="spellEnd"/>
      <w:r w:rsidR="002C7156" w:rsidRPr="00957494">
        <w:rPr>
          <w:rFonts w:ascii="Times New Roman" w:hAnsi="Times New Roman" w:cs="Times New Roman"/>
          <w:sz w:val="24"/>
          <w:szCs w:val="24"/>
          <w:lang w:val="id-ID"/>
        </w:rPr>
        <w:t>”</w:t>
      </w:r>
      <w:r w:rsidR="002C7156" w:rsidRPr="00957494">
        <w:rPr>
          <w:rFonts w:ascii="Times New Roman" w:hAnsi="Times New Roman" w:cs="Times New Roman"/>
          <w:sz w:val="24"/>
          <w:szCs w:val="24"/>
        </w:rPr>
        <w:t xml:space="preserve"> </w:t>
      </w:r>
      <w:r w:rsidR="00361AA9" w:rsidRPr="00957494">
        <w:rPr>
          <w:rFonts w:ascii="Times New Roman" w:hAnsi="Times New Roman" w:cs="Times New Roman"/>
          <w:sz w:val="24"/>
          <w:szCs w:val="24"/>
        </w:rPr>
        <w:fldChar w:fldCharType="begin" w:fldLock="1"/>
      </w:r>
      <w:r w:rsidR="00361AA9" w:rsidRPr="00957494">
        <w:rPr>
          <w:rFonts w:ascii="Times New Roman" w:hAnsi="Times New Roman" w:cs="Times New Roman"/>
          <w:sz w:val="24"/>
          <w:szCs w:val="24"/>
        </w:rPr>
        <w:instrText>ADDIN CSL_CITATION {"citationItems":[{"id":"ITEM-1","itemData":{"ISBN":"9794501735","author":[{"dropping-particle":"","family":"Nazir","given":"Moh.","non-dropping-particle":"","parse-names":false,"suffix":""},{"dropping-particle":"","family":"Sikumbang","given":"Risman","non-dropping-particle":"","parse-names":false,"suffix":""}],"id":"ITEM-1","issued":{"date-parts":[["2009"]]},"number-of-pages":"516","publisher":"Ghalia Indonesia","publisher-place":"Bogor","title":"Metode Penelitian","type":"book"},"uris":["http://www.mendeley.com/documents/?uuid=356d0293-83b1-4e2d-a3fa-e248189ef247"]}],"mendeley":{"formattedCitation":"(Nazir &amp; Sikumbang, 2009)","plainTextFormattedCitation":"(Nazir &amp; Sikumbang, 2009)","previouslyFormattedCitation":"(Nazir &amp; Sikumbang, 2009)"},"properties":{"noteIndex":0},"schema":"https://github.com/citation-style-language/schema/raw/master/csl-citation.json"}</w:instrText>
      </w:r>
      <w:r w:rsidR="00361AA9" w:rsidRPr="00957494">
        <w:rPr>
          <w:rFonts w:ascii="Times New Roman" w:hAnsi="Times New Roman" w:cs="Times New Roman"/>
          <w:sz w:val="24"/>
          <w:szCs w:val="24"/>
        </w:rPr>
        <w:fldChar w:fldCharType="separate"/>
      </w:r>
      <w:r w:rsidR="00361AA9" w:rsidRPr="00957494">
        <w:rPr>
          <w:rFonts w:ascii="Times New Roman" w:hAnsi="Times New Roman" w:cs="Times New Roman"/>
          <w:noProof/>
          <w:sz w:val="24"/>
          <w:szCs w:val="24"/>
        </w:rPr>
        <w:t>(Nazir &amp; Sikumbang, 2009)</w:t>
      </w:r>
      <w:r w:rsidR="00361AA9" w:rsidRPr="00957494">
        <w:rPr>
          <w:rFonts w:ascii="Times New Roman" w:hAnsi="Times New Roman" w:cs="Times New Roman"/>
          <w:sz w:val="24"/>
          <w:szCs w:val="24"/>
        </w:rPr>
        <w:fldChar w:fldCharType="end"/>
      </w:r>
      <w:r w:rsidRPr="00957494">
        <w:rPr>
          <w:rFonts w:ascii="Times New Roman" w:hAnsi="Times New Roman" w:cs="Times New Roman"/>
          <w:sz w:val="24"/>
          <w:szCs w:val="24"/>
        </w:rPr>
        <w:t xml:space="preserve"> </w:t>
      </w:r>
      <w:proofErr w:type="spellStart"/>
      <w:r w:rsidR="008C3D2B" w:rsidRPr="00957494">
        <w:rPr>
          <w:rFonts w:ascii="Times New Roman" w:hAnsi="Times New Roman" w:cs="Times New Roman"/>
          <w:sz w:val="24"/>
          <w:szCs w:val="24"/>
        </w:rPr>
        <w:t>P</w:t>
      </w:r>
      <w:r w:rsidRPr="00957494">
        <w:rPr>
          <w:rFonts w:ascii="Times New Roman" w:hAnsi="Times New Roman" w:cs="Times New Roman"/>
          <w:sz w:val="24"/>
          <w:szCs w:val="24"/>
        </w:rPr>
        <w:t>engumpulan</w:t>
      </w:r>
      <w:proofErr w:type="spellEnd"/>
      <w:r w:rsidRPr="00957494">
        <w:rPr>
          <w:rFonts w:ascii="Times New Roman" w:hAnsi="Times New Roman" w:cs="Times New Roman"/>
          <w:sz w:val="24"/>
          <w:szCs w:val="24"/>
        </w:rPr>
        <w:t xml:space="preserve"> data </w:t>
      </w:r>
      <w:proofErr w:type="spellStart"/>
      <w:r w:rsidRPr="00957494">
        <w:rPr>
          <w:rFonts w:ascii="Times New Roman" w:hAnsi="Times New Roman" w:cs="Times New Roman"/>
          <w:sz w:val="24"/>
          <w:szCs w:val="24"/>
        </w:rPr>
        <w:t>dilapangan</w:t>
      </w:r>
      <w:proofErr w:type="spellEnd"/>
      <w:r w:rsidRPr="00957494">
        <w:rPr>
          <w:rFonts w:ascii="Times New Roman" w:hAnsi="Times New Roman" w:cs="Times New Roman"/>
          <w:sz w:val="24"/>
          <w:szCs w:val="24"/>
        </w:rPr>
        <w:t xml:space="preserve"> </w:t>
      </w:r>
      <w:proofErr w:type="spellStart"/>
      <w:r w:rsidR="008C3D2B" w:rsidRPr="00957494">
        <w:rPr>
          <w:rFonts w:ascii="Times New Roman" w:hAnsi="Times New Roman" w:cs="Times New Roman"/>
          <w:sz w:val="24"/>
          <w:szCs w:val="24"/>
        </w:rPr>
        <w:t>dengan</w:t>
      </w:r>
      <w:proofErr w:type="spellEnd"/>
      <w:r w:rsidR="008C3D2B"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menggunakan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dua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cara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yakni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observasi</w:t>
      </w:r>
      <w:proofErr w:type="spellEnd"/>
      <w:r w:rsidRPr="00957494">
        <w:rPr>
          <w:rFonts w:ascii="Times New Roman" w:hAnsi="Times New Roman" w:cs="Times New Roman"/>
          <w:sz w:val="24"/>
          <w:szCs w:val="24"/>
        </w:rPr>
        <w:t xml:space="preserve"> </w:t>
      </w:r>
      <w:proofErr w:type="spellStart"/>
      <w:r w:rsidR="008C3D2B" w:rsidRPr="00957494">
        <w:rPr>
          <w:rFonts w:ascii="Times New Roman" w:hAnsi="Times New Roman" w:cs="Times New Roman"/>
          <w:sz w:val="24"/>
          <w:szCs w:val="24"/>
        </w:rPr>
        <w:t>tidak</w:t>
      </w:r>
      <w:proofErr w:type="spellEnd"/>
      <w:r w:rsidR="008C3D2B" w:rsidRPr="00957494">
        <w:rPr>
          <w:rFonts w:ascii="Times New Roman" w:hAnsi="Times New Roman" w:cs="Times New Roman"/>
          <w:sz w:val="24"/>
          <w:szCs w:val="24"/>
        </w:rPr>
        <w:t xml:space="preserve"> </w:t>
      </w:r>
      <w:proofErr w:type="spellStart"/>
      <w:r w:rsidR="008C3D2B" w:rsidRPr="00957494">
        <w:rPr>
          <w:rFonts w:ascii="Times New Roman" w:hAnsi="Times New Roman" w:cs="Times New Roman"/>
          <w:sz w:val="24"/>
          <w:szCs w:val="24"/>
        </w:rPr>
        <w:t>terstruktur</w:t>
      </w:r>
      <w:proofErr w:type="spellEnd"/>
      <w:r w:rsidR="008C3D2B"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dengan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cara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pengamatan</w:t>
      </w:r>
      <w:proofErr w:type="spellEnd"/>
      <w:r w:rsidRPr="00957494">
        <w:rPr>
          <w:rFonts w:ascii="Times New Roman" w:hAnsi="Times New Roman" w:cs="Times New Roman"/>
          <w:sz w:val="24"/>
          <w:szCs w:val="24"/>
        </w:rPr>
        <w:t xml:space="preserve"> yang </w:t>
      </w:r>
      <w:proofErr w:type="spellStart"/>
      <w:r w:rsidRPr="00957494">
        <w:rPr>
          <w:rFonts w:ascii="Times New Roman" w:hAnsi="Times New Roman" w:cs="Times New Roman"/>
          <w:sz w:val="24"/>
          <w:szCs w:val="24"/>
        </w:rPr>
        <w:t>dilakukan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tanpa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menggunakan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pedoman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observasi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sehingga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peneliti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mengembangkan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pengamatannya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berdasarkan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perkembangan</w:t>
      </w:r>
      <w:proofErr w:type="spellEnd"/>
      <w:r w:rsidRPr="00957494">
        <w:rPr>
          <w:rFonts w:ascii="Times New Roman" w:hAnsi="Times New Roman" w:cs="Times New Roman"/>
          <w:sz w:val="24"/>
          <w:szCs w:val="24"/>
        </w:rPr>
        <w:t xml:space="preserve"> yang </w:t>
      </w:r>
      <w:proofErr w:type="spellStart"/>
      <w:r w:rsidRPr="00957494">
        <w:rPr>
          <w:rFonts w:ascii="Times New Roman" w:hAnsi="Times New Roman" w:cs="Times New Roman"/>
          <w:sz w:val="24"/>
          <w:szCs w:val="24"/>
        </w:rPr>
        <w:t>terjadi</w:t>
      </w:r>
      <w:proofErr w:type="spellEnd"/>
      <w:r w:rsidRPr="00957494">
        <w:rPr>
          <w:rFonts w:ascii="Times New Roman" w:hAnsi="Times New Roman" w:cs="Times New Roman"/>
          <w:sz w:val="24"/>
          <w:szCs w:val="24"/>
        </w:rPr>
        <w:t xml:space="preserve"> di </w:t>
      </w:r>
      <w:proofErr w:type="spellStart"/>
      <w:r w:rsidRPr="00957494">
        <w:rPr>
          <w:rFonts w:ascii="Times New Roman" w:hAnsi="Times New Roman" w:cs="Times New Roman"/>
          <w:sz w:val="24"/>
          <w:szCs w:val="24"/>
        </w:rPr>
        <w:t>lapangan</w:t>
      </w:r>
      <w:proofErr w:type="spellEnd"/>
      <w:r w:rsidRPr="00957494">
        <w:rPr>
          <w:rFonts w:ascii="Times New Roman" w:hAnsi="Times New Roman" w:cs="Times New Roman"/>
          <w:sz w:val="24"/>
          <w:szCs w:val="24"/>
        </w:rPr>
        <w:t>.</w:t>
      </w:r>
      <w:r w:rsidR="00361AA9" w:rsidRPr="00957494">
        <w:rPr>
          <w:rFonts w:ascii="Times New Roman" w:hAnsi="Times New Roman" w:cs="Times New Roman"/>
          <w:sz w:val="24"/>
          <w:szCs w:val="24"/>
          <w:lang w:val="id-ID"/>
        </w:rPr>
        <w:t xml:space="preserve"> </w:t>
      </w:r>
      <w:r w:rsidR="00361AA9" w:rsidRPr="00957494">
        <w:rPr>
          <w:rFonts w:ascii="Times New Roman" w:hAnsi="Times New Roman" w:cs="Times New Roman"/>
          <w:sz w:val="24"/>
          <w:szCs w:val="24"/>
          <w:lang w:val="id-ID"/>
        </w:rPr>
        <w:fldChar w:fldCharType="begin" w:fldLock="1"/>
      </w:r>
      <w:r w:rsidR="00361AA9" w:rsidRPr="00957494">
        <w:rPr>
          <w:rFonts w:ascii="Times New Roman" w:hAnsi="Times New Roman" w:cs="Times New Roman"/>
          <w:sz w:val="24"/>
          <w:szCs w:val="24"/>
          <w:lang w:val="id-ID"/>
        </w:rPr>
        <w:instrText>ADDIN CSL_CITATION {"citationItems":[{"id":"ITEM-1","itemData":{"ISBN":"9786027985018","author":[{"dropping-particle":"","family":"Bungin","given":"Burhan","non-dropping-particle":"","parse-names":false,"suffix":""}],"edition":"II","id":"ITEM-1","issued":{"date-parts":[["2017"]]},"number-of-pages":"308","publisher":"Kencana","publisher-place":"Jakarta","title":"Metodologi Penelitian Kualitatif","type":"book"},"uris":["http://www.mendeley.com/documents/?uuid=fc77e55f-4a08-44bb-9dd2-895cc9fe8dad"]}],"mendeley":{"formattedCitation":"(Bungin, 2017)","plainTextFormattedCitation":"(Bungin, 2017)","previouslyFormattedCitation":"(Bungin, 2017)"},"properties":{"noteIndex":0},"schema":"https://github.com/citation-style-language/schema/raw/master/csl-citation.json"}</w:instrText>
      </w:r>
      <w:r w:rsidR="00361AA9" w:rsidRPr="00957494">
        <w:rPr>
          <w:rFonts w:ascii="Times New Roman" w:hAnsi="Times New Roman" w:cs="Times New Roman"/>
          <w:sz w:val="24"/>
          <w:szCs w:val="24"/>
          <w:lang w:val="id-ID"/>
        </w:rPr>
        <w:fldChar w:fldCharType="separate"/>
      </w:r>
      <w:r w:rsidR="00361AA9" w:rsidRPr="00957494">
        <w:rPr>
          <w:rFonts w:ascii="Times New Roman" w:hAnsi="Times New Roman" w:cs="Times New Roman"/>
          <w:noProof/>
          <w:sz w:val="24"/>
          <w:szCs w:val="24"/>
          <w:lang w:val="id-ID"/>
        </w:rPr>
        <w:t>(Bungin, 2017)</w:t>
      </w:r>
      <w:r w:rsidR="00361AA9" w:rsidRPr="00957494">
        <w:rPr>
          <w:rFonts w:ascii="Times New Roman" w:hAnsi="Times New Roman" w:cs="Times New Roman"/>
          <w:sz w:val="24"/>
          <w:szCs w:val="24"/>
          <w:lang w:val="id-ID"/>
        </w:rPr>
        <w:fldChar w:fldCharType="end"/>
      </w:r>
      <w:r w:rsidRPr="00957494">
        <w:rPr>
          <w:rFonts w:ascii="Times New Roman" w:hAnsi="Times New Roman" w:cs="Times New Roman"/>
          <w:sz w:val="24"/>
          <w:szCs w:val="24"/>
        </w:rPr>
        <w:t xml:space="preserve">, </w:t>
      </w:r>
      <w:proofErr w:type="spellStart"/>
      <w:r w:rsidR="008C3D2B" w:rsidRPr="00957494">
        <w:rPr>
          <w:rFonts w:ascii="Times New Roman" w:hAnsi="Times New Roman" w:cs="Times New Roman"/>
          <w:sz w:val="24"/>
          <w:szCs w:val="24"/>
        </w:rPr>
        <w:t>serta</w:t>
      </w:r>
      <w:proofErr w:type="spellEnd"/>
      <w:r w:rsidR="008C3D2B"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wawancara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mendalam</w:t>
      </w:r>
      <w:proofErr w:type="spellEnd"/>
      <w:r w:rsidRPr="00957494">
        <w:rPr>
          <w:rFonts w:ascii="Times New Roman" w:hAnsi="Times New Roman" w:cs="Times New Roman"/>
          <w:sz w:val="24"/>
          <w:szCs w:val="24"/>
        </w:rPr>
        <w:t xml:space="preserve"> </w:t>
      </w:r>
      <w:r w:rsidRPr="00957494">
        <w:rPr>
          <w:rFonts w:ascii="Times New Roman" w:hAnsi="Times New Roman" w:cs="Times New Roman"/>
          <w:sz w:val="24"/>
          <w:szCs w:val="24"/>
          <w:shd w:val="clear" w:color="auto" w:fill="FFFFFF"/>
        </w:rPr>
        <w:t>(</w:t>
      </w:r>
      <w:r w:rsidRPr="00957494">
        <w:rPr>
          <w:rFonts w:ascii="Times New Roman" w:hAnsi="Times New Roman" w:cs="Times New Roman"/>
          <w:i/>
          <w:iCs/>
          <w:sz w:val="24"/>
          <w:szCs w:val="24"/>
          <w:shd w:val="clear" w:color="auto" w:fill="FFFFFF"/>
        </w:rPr>
        <w:t>in-depth interview</w:t>
      </w:r>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dimana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peneliti</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menggali</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informasi</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secara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mendalam</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dengan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cara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terlibat</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langsung</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dengan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kehidupan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informan</w:t>
      </w:r>
      <w:proofErr w:type="spellEnd"/>
      <w:r w:rsidRPr="00957494">
        <w:rPr>
          <w:rFonts w:ascii="Times New Roman" w:hAnsi="Times New Roman" w:cs="Times New Roman"/>
          <w:sz w:val="24"/>
          <w:szCs w:val="24"/>
          <w:shd w:val="clear" w:color="auto" w:fill="FFFFFF"/>
        </w:rPr>
        <w:t xml:space="preserve"> dan </w:t>
      </w:r>
      <w:proofErr w:type="spellStart"/>
      <w:r w:rsidRPr="00957494">
        <w:rPr>
          <w:rFonts w:ascii="Times New Roman" w:hAnsi="Times New Roman" w:cs="Times New Roman"/>
          <w:sz w:val="24"/>
          <w:szCs w:val="24"/>
          <w:shd w:val="clear" w:color="auto" w:fill="FFFFFF"/>
        </w:rPr>
        <w:t>bertanya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jawab</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secara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bebas</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tanpa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pedoman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pertanyaan</w:t>
      </w:r>
      <w:proofErr w:type="spellEnd"/>
      <w:r w:rsidRPr="00957494">
        <w:rPr>
          <w:rFonts w:ascii="Times New Roman" w:hAnsi="Times New Roman" w:cs="Times New Roman"/>
          <w:sz w:val="24"/>
          <w:szCs w:val="24"/>
          <w:shd w:val="clear" w:color="auto" w:fill="FFFFFF"/>
        </w:rPr>
        <w:t xml:space="preserve"> yang </w:t>
      </w:r>
      <w:proofErr w:type="spellStart"/>
      <w:r w:rsidRPr="00957494">
        <w:rPr>
          <w:rFonts w:ascii="Times New Roman" w:hAnsi="Times New Roman" w:cs="Times New Roman"/>
          <w:sz w:val="24"/>
          <w:szCs w:val="24"/>
          <w:shd w:val="clear" w:color="auto" w:fill="FFFFFF"/>
        </w:rPr>
        <w:t>disiapkan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sebelumnya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sehingga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suasananya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hidup</w:t>
      </w:r>
      <w:proofErr w:type="spellEnd"/>
      <w:r w:rsidRPr="00957494">
        <w:rPr>
          <w:rFonts w:ascii="Times New Roman" w:hAnsi="Times New Roman" w:cs="Times New Roman"/>
          <w:sz w:val="24"/>
          <w:szCs w:val="24"/>
          <w:shd w:val="clear" w:color="auto" w:fill="FFFFFF"/>
        </w:rPr>
        <w:t xml:space="preserve">, dan </w:t>
      </w:r>
      <w:proofErr w:type="spellStart"/>
      <w:r w:rsidRPr="00957494">
        <w:rPr>
          <w:rFonts w:ascii="Times New Roman" w:hAnsi="Times New Roman" w:cs="Times New Roman"/>
          <w:sz w:val="24"/>
          <w:szCs w:val="24"/>
          <w:shd w:val="clear" w:color="auto" w:fill="FFFFFF"/>
        </w:rPr>
        <w:t>dilakukan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berkali</w:t>
      </w:r>
      <w:proofErr w:type="spellEnd"/>
      <w:r w:rsidRPr="00957494">
        <w:rPr>
          <w:rFonts w:ascii="Times New Roman" w:hAnsi="Times New Roman" w:cs="Times New Roman"/>
          <w:sz w:val="24"/>
          <w:szCs w:val="24"/>
          <w:shd w:val="clear" w:color="auto" w:fill="FFFFFF"/>
        </w:rPr>
        <w:t xml:space="preserve">-kali. </w:t>
      </w:r>
      <w:proofErr w:type="spellStart"/>
      <w:r w:rsidR="008C3D2B" w:rsidRPr="00957494">
        <w:rPr>
          <w:rFonts w:ascii="Times New Roman" w:hAnsi="Times New Roman" w:cs="Times New Roman"/>
          <w:sz w:val="24"/>
          <w:szCs w:val="24"/>
          <w:shd w:val="clear" w:color="auto" w:fill="FFFFFF"/>
        </w:rPr>
        <w:t>W</w:t>
      </w:r>
      <w:r w:rsidRPr="00957494">
        <w:rPr>
          <w:rFonts w:ascii="Times New Roman" w:hAnsi="Times New Roman" w:cs="Times New Roman"/>
          <w:sz w:val="24"/>
          <w:szCs w:val="24"/>
          <w:shd w:val="clear" w:color="auto" w:fill="FFFFFF"/>
        </w:rPr>
        <w:t>awancara</w:t>
      </w:r>
      <w:proofErr w:type="spellEnd"/>
      <w:r w:rsidRPr="00957494">
        <w:rPr>
          <w:rFonts w:ascii="Times New Roman" w:hAnsi="Times New Roman" w:cs="Times New Roman"/>
          <w:sz w:val="24"/>
          <w:szCs w:val="24"/>
          <w:shd w:val="clear" w:color="auto" w:fill="FFFFFF"/>
        </w:rPr>
        <w:t xml:space="preserve"> </w:t>
      </w:r>
      <w:proofErr w:type="spellStart"/>
      <w:r w:rsidR="008C3D2B" w:rsidRPr="00957494">
        <w:rPr>
          <w:rFonts w:ascii="Times New Roman" w:hAnsi="Times New Roman" w:cs="Times New Roman"/>
          <w:sz w:val="24"/>
          <w:szCs w:val="24"/>
          <w:shd w:val="clear" w:color="auto" w:fill="FFFFFF"/>
        </w:rPr>
        <w:t>dilakukan</w:t>
      </w:r>
      <w:proofErr w:type="spellEnd"/>
      <w:r w:rsidR="008C3D2B" w:rsidRPr="00957494">
        <w:rPr>
          <w:rFonts w:ascii="Times New Roman" w:hAnsi="Times New Roman" w:cs="Times New Roman"/>
          <w:sz w:val="24"/>
          <w:szCs w:val="24"/>
          <w:shd w:val="clear" w:color="auto" w:fill="FFFFFF"/>
        </w:rPr>
        <w:t xml:space="preserve"> </w:t>
      </w:r>
      <w:proofErr w:type="spellStart"/>
      <w:r w:rsidR="008C3D2B" w:rsidRPr="00957494">
        <w:rPr>
          <w:rFonts w:ascii="Times New Roman" w:hAnsi="Times New Roman" w:cs="Times New Roman"/>
          <w:sz w:val="24"/>
          <w:szCs w:val="24"/>
          <w:shd w:val="clear" w:color="auto" w:fill="FFFFFF"/>
        </w:rPr>
        <w:t>secara</w:t>
      </w:r>
      <w:proofErr w:type="spellEnd"/>
      <w:r w:rsidR="008C3D2B"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tatap</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muka</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langsung</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dengan</w:t>
      </w:r>
      <w:proofErr w:type="spellEnd"/>
      <w:r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informan</w:t>
      </w:r>
      <w:proofErr w:type="spellEnd"/>
      <w:r w:rsidRPr="00957494">
        <w:rPr>
          <w:rFonts w:ascii="Times New Roman" w:hAnsi="Times New Roman" w:cs="Times New Roman"/>
          <w:sz w:val="24"/>
          <w:szCs w:val="24"/>
          <w:shd w:val="clear" w:color="auto" w:fill="FFFFFF"/>
        </w:rPr>
        <w:t xml:space="preserve"> (face to face) </w:t>
      </w:r>
      <w:proofErr w:type="spellStart"/>
      <w:r w:rsidR="008C3D2B" w:rsidRPr="00957494">
        <w:rPr>
          <w:rFonts w:ascii="Times New Roman" w:hAnsi="Times New Roman" w:cs="Times New Roman"/>
          <w:sz w:val="24"/>
          <w:szCs w:val="24"/>
          <w:shd w:val="clear" w:color="auto" w:fill="FFFFFF"/>
        </w:rPr>
        <w:t>serta</w:t>
      </w:r>
      <w:proofErr w:type="spellEnd"/>
      <w:r w:rsidR="008C3D2B" w:rsidRPr="00957494">
        <w:rPr>
          <w:rFonts w:ascii="Times New Roman" w:hAnsi="Times New Roman" w:cs="Times New Roman"/>
          <w:sz w:val="24"/>
          <w:szCs w:val="24"/>
          <w:shd w:val="clear" w:color="auto" w:fill="FFFFFF"/>
        </w:rPr>
        <w:t xml:space="preserve"> </w:t>
      </w:r>
      <w:proofErr w:type="spellStart"/>
      <w:r w:rsidRPr="00957494">
        <w:rPr>
          <w:rFonts w:ascii="Times New Roman" w:hAnsi="Times New Roman" w:cs="Times New Roman"/>
          <w:sz w:val="24"/>
          <w:szCs w:val="24"/>
          <w:shd w:val="clear" w:color="auto" w:fill="FFFFFF"/>
        </w:rPr>
        <w:t>melalui</w:t>
      </w:r>
      <w:proofErr w:type="spellEnd"/>
      <w:r w:rsidRPr="00957494">
        <w:rPr>
          <w:rFonts w:ascii="Times New Roman" w:hAnsi="Times New Roman" w:cs="Times New Roman"/>
          <w:sz w:val="24"/>
          <w:szCs w:val="24"/>
          <w:shd w:val="clear" w:color="auto" w:fill="FFFFFF"/>
        </w:rPr>
        <w:t xml:space="preserve"> online (</w:t>
      </w:r>
      <w:r w:rsidRPr="00957494">
        <w:rPr>
          <w:rFonts w:ascii="Times New Roman" w:hAnsi="Times New Roman" w:cs="Times New Roman"/>
          <w:i/>
          <w:iCs/>
          <w:sz w:val="24"/>
          <w:szCs w:val="24"/>
        </w:rPr>
        <w:t>mail intercept interviews</w:t>
      </w:r>
      <w:r w:rsidRPr="00957494">
        <w:rPr>
          <w:rFonts w:ascii="Times New Roman" w:hAnsi="Times New Roman" w:cs="Times New Roman"/>
          <w:sz w:val="24"/>
          <w:szCs w:val="24"/>
        </w:rPr>
        <w:t>).</w:t>
      </w:r>
    </w:p>
    <w:p w14:paraId="5EA3352A" w14:textId="73BA8F42" w:rsidR="009B3842" w:rsidRPr="00957494" w:rsidRDefault="000F37AF" w:rsidP="0052611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Setelah semua data terkumpul</w:t>
      </w:r>
      <w:r w:rsidR="0052611B"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proofErr w:type="spellStart"/>
      <w:r w:rsidR="0052611B" w:rsidRPr="00957494">
        <w:rPr>
          <w:rFonts w:ascii="Times New Roman" w:hAnsi="Times New Roman" w:cs="Times New Roman"/>
          <w:sz w:val="24"/>
          <w:szCs w:val="24"/>
        </w:rPr>
        <w:t>barulah</w:t>
      </w:r>
      <w:proofErr w:type="spellEnd"/>
      <w:r w:rsidRPr="00957494">
        <w:rPr>
          <w:rFonts w:ascii="Times New Roman" w:hAnsi="Times New Roman" w:cs="Times New Roman"/>
          <w:sz w:val="24"/>
          <w:szCs w:val="24"/>
          <w:lang w:val="id-ID"/>
        </w:rPr>
        <w:t xml:space="preserve"> peneliti mendeskripsikan hasil penelitian</w:t>
      </w:r>
      <w:r w:rsidR="004C0874" w:rsidRPr="00957494">
        <w:rPr>
          <w:rFonts w:ascii="Times New Roman" w:hAnsi="Times New Roman" w:cs="Times New Roman"/>
          <w:sz w:val="24"/>
          <w:szCs w:val="24"/>
          <w:lang w:val="id-ID"/>
        </w:rPr>
        <w:t xml:space="preserve"> yang</w:t>
      </w:r>
      <w:r w:rsidRPr="00957494">
        <w:rPr>
          <w:rFonts w:ascii="Times New Roman" w:hAnsi="Times New Roman" w:cs="Times New Roman"/>
          <w:sz w:val="24"/>
          <w:szCs w:val="24"/>
          <w:lang w:val="id-ID"/>
        </w:rPr>
        <w:t xml:space="preserve"> peneliti </w:t>
      </w:r>
      <w:r w:rsidR="004C0874" w:rsidRPr="00957494">
        <w:rPr>
          <w:rFonts w:ascii="Times New Roman" w:hAnsi="Times New Roman" w:cs="Times New Roman"/>
          <w:sz w:val="24"/>
          <w:szCs w:val="24"/>
          <w:lang w:val="id-ID"/>
        </w:rPr>
        <w:t xml:space="preserve">lakukan </w:t>
      </w:r>
      <w:r w:rsidRPr="00957494">
        <w:rPr>
          <w:rFonts w:ascii="Times New Roman" w:hAnsi="Times New Roman" w:cs="Times New Roman"/>
          <w:sz w:val="24"/>
          <w:szCs w:val="24"/>
          <w:lang w:val="id-ID"/>
        </w:rPr>
        <w:t>dengan menggunakan kerangkan teori yang dijelaskan oleh Michel Fucault yaitu suatu pemberontakan yang terjadi disebabkan dengan sebuah wacana</w:t>
      </w:r>
      <w:r w:rsidR="004C0874" w:rsidRPr="00957494">
        <w:rPr>
          <w:rFonts w:ascii="Times New Roman" w:hAnsi="Times New Roman" w:cs="Times New Roman"/>
          <w:sz w:val="24"/>
          <w:szCs w:val="24"/>
          <w:lang w:val="id-ID"/>
        </w:rPr>
        <w:t xml:space="preserve"> yang terdapat dalam dirinya serta</w:t>
      </w:r>
      <w:r w:rsidRPr="00957494">
        <w:rPr>
          <w:rFonts w:ascii="Times New Roman" w:hAnsi="Times New Roman" w:cs="Times New Roman"/>
          <w:sz w:val="24"/>
          <w:szCs w:val="24"/>
          <w:lang w:val="id-ID"/>
        </w:rPr>
        <w:t xml:space="preserve"> </w:t>
      </w:r>
      <w:r w:rsidR="003956A9" w:rsidRPr="00957494">
        <w:rPr>
          <w:rFonts w:ascii="Times New Roman" w:hAnsi="Times New Roman" w:cs="Times New Roman"/>
          <w:sz w:val="24"/>
          <w:szCs w:val="24"/>
          <w:lang w:val="id-ID"/>
        </w:rPr>
        <w:t>relasi kuasa yang memiliki</w:t>
      </w:r>
      <w:r w:rsidRPr="00957494">
        <w:rPr>
          <w:rFonts w:ascii="Times New Roman" w:hAnsi="Times New Roman" w:cs="Times New Roman"/>
          <w:sz w:val="24"/>
          <w:szCs w:val="24"/>
          <w:lang w:val="id-ID"/>
        </w:rPr>
        <w:t xml:space="preserve"> legitimasi dan legalitas, legitimasi dan legalitas tersebut salah satunya akan didapatkan dengan ilmu penge</w:t>
      </w:r>
      <w:r w:rsidR="003956A9" w:rsidRPr="00957494">
        <w:rPr>
          <w:rFonts w:ascii="Times New Roman" w:hAnsi="Times New Roman" w:cs="Times New Roman"/>
          <w:sz w:val="24"/>
          <w:szCs w:val="24"/>
          <w:lang w:val="id-ID"/>
        </w:rPr>
        <w:t>tahuan, dan</w:t>
      </w:r>
      <w:r w:rsidRPr="00957494">
        <w:rPr>
          <w:rFonts w:ascii="Times New Roman" w:hAnsi="Times New Roman" w:cs="Times New Roman"/>
          <w:sz w:val="24"/>
          <w:szCs w:val="24"/>
          <w:lang w:val="id-ID"/>
        </w:rPr>
        <w:t xml:space="preserve"> relasi kuasa itu akan bekerja ketika tingkah laku dan pola pikir sudah tidak sesuai dengan kondisi saat itu, maka disini akan dibentuk </w:t>
      </w:r>
      <w:r w:rsidRPr="00957494">
        <w:rPr>
          <w:rFonts w:ascii="Times New Roman" w:hAnsi="Times New Roman" w:cs="Times New Roman"/>
          <w:sz w:val="24"/>
          <w:szCs w:val="24"/>
          <w:lang w:val="id-ID"/>
        </w:rPr>
        <w:lastRenderedPageBreak/>
        <w:t xml:space="preserve">aturan dan peraturan untuk mengembalikan tingkah laku dan pola pikir kepada </w:t>
      </w:r>
      <w:r w:rsidR="00361AA9" w:rsidRPr="00957494">
        <w:rPr>
          <w:rFonts w:ascii="Times New Roman" w:hAnsi="Times New Roman" w:cs="Times New Roman"/>
          <w:sz w:val="24"/>
          <w:szCs w:val="24"/>
          <w:lang w:val="id-ID"/>
        </w:rPr>
        <w:t>hal yang sesuai dan diinginkan</w:t>
      </w:r>
      <w:r w:rsidRPr="00957494">
        <w:rPr>
          <w:rFonts w:ascii="Times New Roman" w:hAnsi="Times New Roman" w:cs="Times New Roman"/>
          <w:sz w:val="24"/>
          <w:szCs w:val="24"/>
          <w:lang w:val="id-ID"/>
        </w:rPr>
        <w:t xml:space="preserve">. </w:t>
      </w:r>
      <w:r w:rsidR="00361AA9" w:rsidRPr="00957494">
        <w:rPr>
          <w:rFonts w:ascii="Times New Roman" w:hAnsi="Times New Roman" w:cs="Times New Roman"/>
          <w:sz w:val="24"/>
          <w:szCs w:val="24"/>
          <w:lang w:val="id-ID"/>
        </w:rPr>
        <w:fldChar w:fldCharType="begin" w:fldLock="1"/>
      </w:r>
      <w:r w:rsidR="0066305A" w:rsidRPr="00957494">
        <w:rPr>
          <w:rFonts w:ascii="Times New Roman" w:hAnsi="Times New Roman" w:cs="Times New Roman"/>
          <w:sz w:val="24"/>
          <w:szCs w:val="24"/>
          <w:lang w:val="id-ID"/>
        </w:rPr>
        <w:instrText>ADDIN CSL_CITATION {"citationItems":[{"id":"ITEM-1","itemData":{"ISBN":"9780241386019","author":[{"dropping-particle":"","family":"Michel Foucault","given":"","non-dropping-particle":"","parse-names":false,"suffix":""}],"id":"ITEM-1","issued":{"date-parts":[["1978"]]},"number-of-pages":"352","publisher":"Penguin Classic","publisher-place":"London","title":"Dicipline and Punish The Birth of The Prison","type":"book"},"uris":["http://www.mendeley.com/documents/?uuid=7295d0a8-8b25-4dfa-af47-3b65e94347a2"]}],"mendeley":{"formattedCitation":"(Michel Foucault, 1978)","plainTextFormattedCitation":"(Michel Foucault, 1978)","previouslyFormattedCitation":"(Michel Foucault, 1978)"},"properties":{"noteIndex":0},"schema":"https://github.com/citation-style-language/schema/raw/master/csl-citation.json"}</w:instrText>
      </w:r>
      <w:r w:rsidR="00361AA9" w:rsidRPr="00957494">
        <w:rPr>
          <w:rFonts w:ascii="Times New Roman" w:hAnsi="Times New Roman" w:cs="Times New Roman"/>
          <w:sz w:val="24"/>
          <w:szCs w:val="24"/>
          <w:lang w:val="id-ID"/>
        </w:rPr>
        <w:fldChar w:fldCharType="separate"/>
      </w:r>
      <w:r w:rsidR="00361AA9" w:rsidRPr="00957494">
        <w:rPr>
          <w:rFonts w:ascii="Times New Roman" w:hAnsi="Times New Roman" w:cs="Times New Roman"/>
          <w:noProof/>
          <w:sz w:val="24"/>
          <w:szCs w:val="24"/>
          <w:lang w:val="id-ID"/>
        </w:rPr>
        <w:t>(Michel Foucault, 1978)</w:t>
      </w:r>
      <w:r w:rsidR="00361AA9" w:rsidRPr="00957494">
        <w:rPr>
          <w:rFonts w:ascii="Times New Roman" w:hAnsi="Times New Roman" w:cs="Times New Roman"/>
          <w:sz w:val="24"/>
          <w:szCs w:val="24"/>
          <w:lang w:val="id-ID"/>
        </w:rPr>
        <w:fldChar w:fldCharType="end"/>
      </w:r>
    </w:p>
    <w:p w14:paraId="6DD39494" w14:textId="77777777" w:rsidR="00361AA9" w:rsidRPr="00957494" w:rsidRDefault="00361AA9" w:rsidP="0010660B">
      <w:pPr>
        <w:pStyle w:val="ListParagraph"/>
        <w:spacing w:after="0" w:line="360" w:lineRule="auto"/>
        <w:ind w:left="0"/>
        <w:jc w:val="both"/>
        <w:rPr>
          <w:rFonts w:ascii="Times New Roman" w:hAnsi="Times New Roman" w:cs="Times New Roman"/>
          <w:sz w:val="24"/>
          <w:szCs w:val="24"/>
        </w:rPr>
      </w:pPr>
    </w:p>
    <w:p w14:paraId="4CAD7FC2" w14:textId="1331F580" w:rsidR="00DB4412" w:rsidRPr="00957494" w:rsidRDefault="00DB4412" w:rsidP="0010660B">
      <w:pPr>
        <w:pStyle w:val="ListParagraph"/>
        <w:numPr>
          <w:ilvl w:val="0"/>
          <w:numId w:val="1"/>
        </w:numPr>
        <w:spacing w:after="0" w:line="360" w:lineRule="auto"/>
        <w:ind w:left="0" w:firstLine="0"/>
        <w:jc w:val="both"/>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t>Relasi Kuasa Tengku</w:t>
      </w:r>
      <w:r w:rsidR="0052611B" w:rsidRPr="00957494">
        <w:rPr>
          <w:rFonts w:ascii="Times New Roman" w:hAnsi="Times New Roman" w:cs="Times New Roman"/>
          <w:b/>
          <w:bCs/>
          <w:sz w:val="24"/>
          <w:szCs w:val="24"/>
        </w:rPr>
        <w:t xml:space="preserve"> </w:t>
      </w:r>
      <w:proofErr w:type="spellStart"/>
      <w:r w:rsidR="0052611B" w:rsidRPr="00957494">
        <w:rPr>
          <w:rFonts w:ascii="Times New Roman" w:hAnsi="Times New Roman" w:cs="Times New Roman"/>
          <w:b/>
          <w:bCs/>
          <w:sz w:val="24"/>
          <w:szCs w:val="24"/>
        </w:rPr>
        <w:t>Dayah</w:t>
      </w:r>
      <w:proofErr w:type="spellEnd"/>
    </w:p>
    <w:p w14:paraId="34D38095" w14:textId="7EA3D8C8" w:rsidR="00812F49" w:rsidRPr="00957494" w:rsidRDefault="00123362"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Kiyai dan para t</w:t>
      </w:r>
      <w:r w:rsidR="00F8479F" w:rsidRPr="00957494">
        <w:rPr>
          <w:rFonts w:ascii="Times New Roman" w:hAnsi="Times New Roman" w:cs="Times New Roman"/>
          <w:sz w:val="24"/>
          <w:szCs w:val="24"/>
          <w:lang w:val="id-ID"/>
        </w:rPr>
        <w:t>engku dayah memiliki otoritas dalam sebuah lembaga dimana dia memiliki kebijakan atas lembaga yang dia pimpin</w:t>
      </w:r>
      <w:r w:rsidR="003956A9" w:rsidRPr="00957494">
        <w:rPr>
          <w:rFonts w:ascii="Times New Roman" w:hAnsi="Times New Roman" w:cs="Times New Roman"/>
          <w:sz w:val="24"/>
          <w:szCs w:val="24"/>
          <w:lang w:val="id-ID"/>
        </w:rPr>
        <w:t xml:space="preserve"> </w:t>
      </w:r>
      <w:r w:rsidR="00F8479F"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{"citationItems":[{"id":"ITEM-1","itemData":{"DOI":"10.15408/tjems.v5i1.7781","ISSN":"2356-1416","abstract":"AbstractIn the education system of Pesantren salaf (traditional Islamic boarding school), Kiai is the highest authority in determining the direction and policies of a pesantren. The figure of Kiai in Pesantren has the authority to determine the direction, the purpose of education, and curriculum/learning materials in Pesantren. Kiai has authority in determining the books of certain scholars. Some books are specifically used in Pesantren to provide guidance for students in implementing the learning process in Pesantren.Those books are selected by Kiai to provide guidance for students in implementing the learning process in this Pesantren. This writing seeks to discuss mutual and interrelated relations among kiai’s authorities, curriculum and norms of students in learning. This paper will discuss how Kiai with authority to select and specify the books on the provisions of the students in learning. While such rules directly strengthen and perpetuate the leadership of Kiai in Pesantren. AbstrakDalam sistem pendidikan pesantren salaf (pesantren tradisional), Kiai adalah otoritas tertinggi dalam menentukan arah dan kebijakan pesantren. Tokoh Kiai di Pesantren, memiliki kewenangan untuk menentukan arah, tujuan pendidikan, dan kurikulum / bahan belajar di Pesantren. Kiai memiliki otoritas dalam menentukan buku-buku para sarjana tertentu. Beberapa buku secara khusus digunakan di Pesantren untuk memberikan bimbingan bagi siswa dalam melaksanakan proses pembelajaran di Pesantren. Buku-buku tersebut dipilih oleh Kiai untuk memberikan bimbingan bagi siswa dalam melaksanakan proses pembelajaran di Pesantren ini. Tulisan ini berusaha untuk membahas hubungan timbal balik dan saling terkait antara otoritas kiai, kurikulum dan norma-norma siswa dalam pembelajaran. Tulisan ini akan membahas bagaimana Kiai dengan wewenang untuk memilih dan menentukan buku-buku tentang ketentuan siswa dalam belajar. Sementara aturan tersebut langsung memperkuat dan melanggengkan kepemimpinan Kiai di Pesantren","author":[{"dropping-particle":"","family":"Solichin","given":"Mohammad Muchlis","non-dropping-particle":"","parse-names":false,"suffix":""}],"container-title":"TARBIYA: Journal of Education in Muslim Society","id":"ITEM-1","issue":"1","issued":{"date-parts":[["2018"]]},"page":"86-100","title":"Interrelation Kiai Authorities, Curriculum and Learning Culture in Pesantren Indonesia","type":"article-journal","volume":"5"},"uris":["http://www.mendeley.com/documents/?uuid=e15c4734-a3a4-43c3-9596-4edb3b5e52e2","http://www.mendeley.com/documents/?uuid=e5e072b7-e393-4780-a8ad-e500a0b936e1"]}],"mendeley":{"formattedCitation":"(Solichin, 2018)","plainTextFormattedCitation":"(Solichin, 2018)","previouslyFormattedCitation":"(Solichin, 2018)"},"properties":{"noteIndex":0},"schema":"https://github.com/citation-style-language/schema/raw/master/csl-citation.json"}</w:instrText>
      </w:r>
      <w:r w:rsidR="00F8479F" w:rsidRPr="00957494">
        <w:rPr>
          <w:rFonts w:ascii="Times New Roman" w:hAnsi="Times New Roman" w:cs="Times New Roman"/>
          <w:sz w:val="24"/>
          <w:szCs w:val="24"/>
          <w:lang w:val="id-ID"/>
        </w:rPr>
        <w:fldChar w:fldCharType="separate"/>
      </w:r>
      <w:r w:rsidR="00F8479F" w:rsidRPr="00957494">
        <w:rPr>
          <w:rFonts w:ascii="Times New Roman" w:hAnsi="Times New Roman" w:cs="Times New Roman"/>
          <w:noProof/>
          <w:sz w:val="24"/>
          <w:szCs w:val="24"/>
          <w:lang w:val="id-ID"/>
        </w:rPr>
        <w:t>(Solichin, 2018)</w:t>
      </w:r>
      <w:r w:rsidR="00F8479F" w:rsidRPr="00957494">
        <w:rPr>
          <w:rFonts w:ascii="Times New Roman" w:hAnsi="Times New Roman" w:cs="Times New Roman"/>
          <w:sz w:val="24"/>
          <w:szCs w:val="24"/>
          <w:lang w:val="id-ID"/>
        </w:rPr>
        <w:fldChar w:fldCharType="end"/>
      </w:r>
      <w:r w:rsidR="00F8479F" w:rsidRPr="00957494">
        <w:rPr>
          <w:rFonts w:ascii="Times New Roman" w:hAnsi="Times New Roman" w:cs="Times New Roman"/>
          <w:sz w:val="24"/>
          <w:szCs w:val="24"/>
          <w:lang w:val="id-ID"/>
        </w:rPr>
        <w:t xml:space="preserve">. </w:t>
      </w:r>
      <w:r w:rsidR="002C1354" w:rsidRPr="00957494">
        <w:rPr>
          <w:rFonts w:ascii="Times New Roman" w:hAnsi="Times New Roman" w:cs="Times New Roman"/>
          <w:sz w:val="24"/>
          <w:szCs w:val="24"/>
          <w:lang w:val="id-ID"/>
        </w:rPr>
        <w:t xml:space="preserve">Michel </w:t>
      </w:r>
      <w:r w:rsidR="00572BD3" w:rsidRPr="00957494">
        <w:rPr>
          <w:rFonts w:ascii="Times New Roman" w:hAnsi="Times New Roman" w:cs="Times New Roman"/>
          <w:sz w:val="24"/>
          <w:szCs w:val="24"/>
        </w:rPr>
        <w:t>Foucault</w:t>
      </w:r>
      <w:r w:rsidR="002C1354" w:rsidRPr="00957494">
        <w:rPr>
          <w:rFonts w:ascii="Times New Roman" w:hAnsi="Times New Roman" w:cs="Times New Roman"/>
          <w:sz w:val="24"/>
          <w:szCs w:val="24"/>
          <w:lang w:val="id-ID"/>
        </w:rPr>
        <w:t xml:space="preserve"> menyebutkan bahwa san</w:t>
      </w:r>
      <w:r w:rsidR="00754F13" w:rsidRPr="00957494">
        <w:rPr>
          <w:rFonts w:ascii="Times New Roman" w:hAnsi="Times New Roman" w:cs="Times New Roman"/>
          <w:sz w:val="24"/>
          <w:szCs w:val="24"/>
          <w:lang w:val="id-ID"/>
        </w:rPr>
        <w:t>ya relasi kuasa terjadi kar</w:t>
      </w:r>
      <w:r w:rsidR="0052611B" w:rsidRPr="00957494">
        <w:rPr>
          <w:rFonts w:ascii="Times New Roman" w:hAnsi="Times New Roman" w:cs="Times New Roman"/>
          <w:sz w:val="24"/>
          <w:szCs w:val="24"/>
        </w:rPr>
        <w:t>e</w:t>
      </w:r>
      <w:r w:rsidR="00754F13" w:rsidRPr="00957494">
        <w:rPr>
          <w:rFonts w:ascii="Times New Roman" w:hAnsi="Times New Roman" w:cs="Times New Roman"/>
          <w:sz w:val="24"/>
          <w:szCs w:val="24"/>
          <w:lang w:val="id-ID"/>
        </w:rPr>
        <w:t>na</w:t>
      </w:r>
      <w:r w:rsidR="00FD3638" w:rsidRPr="00957494">
        <w:rPr>
          <w:rFonts w:ascii="Times New Roman" w:hAnsi="Times New Roman" w:cs="Times New Roman"/>
          <w:sz w:val="24"/>
          <w:szCs w:val="24"/>
          <w:lang w:val="id-ID"/>
        </w:rPr>
        <w:t xml:space="preserve"> dua hal yang mendominasi</w:t>
      </w:r>
      <w:r w:rsidR="00812F49" w:rsidRPr="00957494">
        <w:rPr>
          <w:rFonts w:ascii="Times New Roman" w:hAnsi="Times New Roman" w:cs="Times New Roman"/>
          <w:sz w:val="24"/>
          <w:szCs w:val="24"/>
          <w:lang w:val="id-ID"/>
        </w:rPr>
        <w:t>:</w:t>
      </w:r>
    </w:p>
    <w:p w14:paraId="38F5B2C3" w14:textId="77777777" w:rsidR="00AE7460" w:rsidRPr="00957494" w:rsidRDefault="00812F49" w:rsidP="0010660B">
      <w:pPr>
        <w:pStyle w:val="ListParagraph"/>
        <w:numPr>
          <w:ilvl w:val="0"/>
          <w:numId w:val="2"/>
        </w:numPr>
        <w:spacing w:after="0" w:line="360" w:lineRule="auto"/>
        <w:ind w:left="0" w:firstLine="0"/>
        <w:jc w:val="both"/>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t>Ilmu Pengetahu</w:t>
      </w:r>
      <w:r w:rsidR="00AE7460" w:rsidRPr="00957494">
        <w:rPr>
          <w:rFonts w:ascii="Times New Roman" w:hAnsi="Times New Roman" w:cs="Times New Roman"/>
          <w:b/>
          <w:bCs/>
          <w:sz w:val="24"/>
          <w:szCs w:val="24"/>
          <w:lang w:val="id-ID"/>
        </w:rPr>
        <w:t>an</w:t>
      </w:r>
    </w:p>
    <w:p w14:paraId="418E3F02" w14:textId="17D07C45" w:rsidR="00AE7460" w:rsidRPr="00957494" w:rsidRDefault="00AE7460" w:rsidP="0052611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Relasi kuasa terjadi dikar</w:t>
      </w:r>
      <w:r w:rsidR="005E1F1F" w:rsidRPr="00957494">
        <w:rPr>
          <w:rFonts w:ascii="Times New Roman" w:hAnsi="Times New Roman" w:cs="Times New Roman"/>
          <w:sz w:val="24"/>
          <w:szCs w:val="24"/>
          <w:lang w:val="id-ID"/>
        </w:rPr>
        <w:t>e</w:t>
      </w:r>
      <w:r w:rsidRPr="00957494">
        <w:rPr>
          <w:rFonts w:ascii="Times New Roman" w:hAnsi="Times New Roman" w:cs="Times New Roman"/>
          <w:sz w:val="24"/>
          <w:szCs w:val="24"/>
          <w:lang w:val="id-ID"/>
        </w:rPr>
        <w:t>nakan adanya ilmu pengetahuan dan pengetahuan tersebut akan menghasilkan legitimasi dan legitimasi tersebut</w:t>
      </w:r>
      <w:r w:rsidR="00F01560" w:rsidRPr="00957494">
        <w:rPr>
          <w:rFonts w:ascii="Times New Roman" w:hAnsi="Times New Roman" w:cs="Times New Roman"/>
          <w:sz w:val="24"/>
          <w:szCs w:val="24"/>
          <w:lang w:val="id-ID"/>
        </w:rPr>
        <w:t xml:space="preserve"> akan menjadikan seseorang memiliki kekuasan</w:t>
      </w:r>
      <w:r w:rsidR="00E2047F" w:rsidRPr="00957494">
        <w:rPr>
          <w:rFonts w:ascii="Times New Roman" w:hAnsi="Times New Roman" w:cs="Times New Roman"/>
          <w:sz w:val="24"/>
          <w:szCs w:val="24"/>
          <w:lang w:val="id-ID"/>
        </w:rPr>
        <w:t xml:space="preserve"> </w:t>
      </w:r>
      <w:r w:rsidR="006F22EB"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{"citationItems":[{"id":"ITEM-1","itemData":{"ISBN":"9780241386019","author":[{"dropping-particle":"","family":"Michel Foucault","given":"","non-dropping-particle":"","parse-names":false,"suffix":""}],"id":"ITEM-1","issued":{"date-parts":[["1978"]]},"number-of-pages":"352","publisher":"Penguin Classic","publisher-place":"London","title":"Dicipline and Punish The Birth of The Prison","type":"book"},"uris":["http://www.mendeley.com/documents/?uuid=7295d0a8-8b25-4dfa-af47-3b65e94347a2","http://www.mendeley.com/documents/?uuid=4ba1a809-3618-4b79-87cb-a448615e4bba"]}],"mendeley":{"formattedCitation":"(Michel Foucault, 1978)","plainTextFormattedCitation":"(Michel Foucault, 1978)","previouslyFormattedCitation":"(Michel Foucault, 1978)"},"properties":{"noteIndex":0},"schema":"https://github.com/citation-style-language/schema/raw/master/csl-citation.json"}</w:instrText>
      </w:r>
      <w:r w:rsidR="006F22EB" w:rsidRPr="00957494">
        <w:rPr>
          <w:rFonts w:ascii="Times New Roman" w:hAnsi="Times New Roman" w:cs="Times New Roman"/>
          <w:sz w:val="24"/>
          <w:szCs w:val="24"/>
          <w:lang w:val="id-ID"/>
        </w:rPr>
        <w:fldChar w:fldCharType="separate"/>
      </w:r>
      <w:r w:rsidR="006F22EB" w:rsidRPr="00957494">
        <w:rPr>
          <w:rFonts w:ascii="Times New Roman" w:hAnsi="Times New Roman" w:cs="Times New Roman"/>
          <w:noProof/>
          <w:sz w:val="24"/>
          <w:szCs w:val="24"/>
          <w:lang w:val="id-ID"/>
        </w:rPr>
        <w:t>(Michel Foucault, 1978)</w:t>
      </w:r>
      <w:r w:rsidR="006F22EB" w:rsidRPr="00957494">
        <w:rPr>
          <w:rFonts w:ascii="Times New Roman" w:hAnsi="Times New Roman" w:cs="Times New Roman"/>
          <w:sz w:val="24"/>
          <w:szCs w:val="24"/>
          <w:lang w:val="id-ID"/>
        </w:rPr>
        <w:fldChar w:fldCharType="end"/>
      </w:r>
      <w:r w:rsidR="00E2047F" w:rsidRPr="00957494">
        <w:rPr>
          <w:rFonts w:ascii="Times New Roman" w:hAnsi="Times New Roman" w:cs="Times New Roman"/>
          <w:sz w:val="24"/>
          <w:szCs w:val="24"/>
          <w:lang w:val="id-ID"/>
        </w:rPr>
        <w:t xml:space="preserve">. </w:t>
      </w:r>
      <w:r w:rsidR="00F84C04" w:rsidRPr="00957494">
        <w:rPr>
          <w:rFonts w:ascii="Times New Roman" w:hAnsi="Times New Roman" w:cs="Times New Roman"/>
          <w:sz w:val="24"/>
          <w:szCs w:val="24"/>
          <w:lang w:val="id-ID"/>
        </w:rPr>
        <w:t>Ilmu pengetahuan dan kekuasaan tidak mungkin dapat dipisahkan</w:t>
      </w:r>
      <w:r w:rsidR="005E1F1F" w:rsidRPr="00957494">
        <w:rPr>
          <w:rFonts w:ascii="Times New Roman" w:hAnsi="Times New Roman" w:cs="Times New Roman"/>
          <w:sz w:val="24"/>
          <w:szCs w:val="24"/>
          <w:lang w:val="id-ID"/>
        </w:rPr>
        <w:t xml:space="preserve">, </w:t>
      </w:r>
      <w:r w:rsidR="00F84C04" w:rsidRPr="00957494">
        <w:rPr>
          <w:rFonts w:ascii="Times New Roman" w:hAnsi="Times New Roman" w:cs="Times New Roman"/>
          <w:sz w:val="24"/>
          <w:szCs w:val="24"/>
          <w:lang w:val="id-ID"/>
        </w:rPr>
        <w:t>keduanya memiliki simbiosis mutu</w:t>
      </w:r>
      <w:r w:rsidR="006F516E" w:rsidRPr="00957494">
        <w:rPr>
          <w:rFonts w:ascii="Times New Roman" w:hAnsi="Times New Roman" w:cs="Times New Roman"/>
          <w:sz w:val="24"/>
          <w:szCs w:val="24"/>
          <w:lang w:val="id-ID"/>
        </w:rPr>
        <w:t>a</w:t>
      </w:r>
      <w:r w:rsidR="00F84C04" w:rsidRPr="00957494">
        <w:rPr>
          <w:rFonts w:ascii="Times New Roman" w:hAnsi="Times New Roman" w:cs="Times New Roman"/>
          <w:sz w:val="24"/>
          <w:szCs w:val="24"/>
          <w:lang w:val="id-ID"/>
        </w:rPr>
        <w:t>lisme dan diibaratkan bagaikan pedang yang memiliki dua mata dimana pada satu sisi kekuasaan akan melahirkan pengetahuan dan disisi yang lain pengetahuan akan mendapatkan kekuasaan, sehingga ada yang menyebutkan bahwa pengetahuan dan kekuasaan merupakan pasangan sejati dan dwitunggal dalam sebuah interaksi.</w:t>
      </w:r>
      <w:r w:rsidR="0052611B" w:rsidRPr="00957494">
        <w:rPr>
          <w:rFonts w:ascii="Times New Roman" w:hAnsi="Times New Roman" w:cs="Times New Roman"/>
          <w:sz w:val="24"/>
          <w:szCs w:val="24"/>
        </w:rPr>
        <w:t xml:space="preserve"> </w:t>
      </w:r>
      <w:r w:rsidR="00F84C04"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{"citationItems":[{"id":"ITEM-1","itemData":{"abstract":"Studi ini mengkaji tentang teungku dayah dan kekuasaan panoptik. Pertanyaan utama yang dikupas adalah apa yang mendasari lahirnya kepatuhan total masyarakat Aceh terhadap teungku dayah dan model kekuasaan seperti apa yang dimiliki oleh teungku dayah sehingga kepatuhan masyarakat terhadap mereka tidak hanya berlaku di depan tetapi juga di belakang. Proses kajian dilakukan dengan menggunakan perspektif teoritik kekuasaan Michele Faucault dan metode hermenutik. Maka pelbagai data yang digali melalui observasi, wawancara mendalam dan studi dokumen diperlakukan sebagai teks sosial. Lalu, pelbagai data tersebut ditafsirkan melalui teknik tafsir lingkaran hermeneutik. Penelitian yang dilakukan di beberapa dayah di Aceh Utara ini menemukan bahwa kekuasaan teungku dayah terhadap masyarakat Aceh selain didasari oleh penguasaan ilmu agama dan justifikasi normatifitas agama juga dipengaruhi oleh 3 (tiga) sumberdaya lainnya yaitu keuramat (karamah), beureukat(barakah) dan temeureuka (kualat).. Maka kekuasaan teungku dayah terhadap masyarakat Aceh bersifat panoptik yaitu tanpa kekerasan fisik, tanpa paksaan, tanpa kehadiran, jarak jauh, total dan menyeluruh.","author":[{"dropping-particle":"","family":"Nirzalin Armia","given":"","non-dropping-particle":"","parse-names":false,"suffix":""}],"container-title":"Substantia","id":"ITEM-1","issue":"1","issued":{"date-parts":[["2014"]]},"page":"13-34","title":"Teungku Dayah Dan Kekuasaan Panoptik","type":"article-journal","volume":"16"},"uris":["http://www.mendeley.com/documents/?uuid=a3f88a2e-0c64-43b3-97cf-7ab2c23602bf","http://www.mendeley.com/documents/?uuid=c34d1729-88f6-48b3-9cd3-4a58672919f7"]}],"mendeley":{"formattedCitation":"(Nirzalin Armia, 2014)","plainTextFormattedCitation":"(Nirzalin Armia, 2014)","previouslyFormattedCitation":"(Nirzalin Armia, 2014)"},"properties":{"noteIndex":0},"schema":"https://github.com/citation-style-language/schema/raw/master/csl-citation.json"}</w:instrText>
      </w:r>
      <w:r w:rsidR="00F84C04" w:rsidRPr="00957494">
        <w:rPr>
          <w:rFonts w:ascii="Times New Roman" w:hAnsi="Times New Roman" w:cs="Times New Roman"/>
          <w:sz w:val="24"/>
          <w:szCs w:val="24"/>
          <w:lang w:val="id-ID"/>
        </w:rPr>
        <w:fldChar w:fldCharType="separate"/>
      </w:r>
      <w:r w:rsidR="00F84C04" w:rsidRPr="00957494">
        <w:rPr>
          <w:rFonts w:ascii="Times New Roman" w:hAnsi="Times New Roman" w:cs="Times New Roman"/>
          <w:noProof/>
          <w:sz w:val="24"/>
          <w:szCs w:val="24"/>
          <w:lang w:val="id-ID"/>
        </w:rPr>
        <w:t>(Nirzalin Armia, 2014)</w:t>
      </w:r>
      <w:r w:rsidR="00F84C04" w:rsidRPr="00957494">
        <w:rPr>
          <w:rFonts w:ascii="Times New Roman" w:hAnsi="Times New Roman" w:cs="Times New Roman"/>
          <w:sz w:val="24"/>
          <w:szCs w:val="24"/>
          <w:lang w:val="id-ID"/>
        </w:rPr>
        <w:fldChar w:fldCharType="end"/>
      </w:r>
      <w:r w:rsidR="00F84C04" w:rsidRPr="00957494">
        <w:rPr>
          <w:rFonts w:ascii="Times New Roman" w:hAnsi="Times New Roman" w:cs="Times New Roman"/>
          <w:sz w:val="24"/>
          <w:szCs w:val="24"/>
          <w:lang w:val="id-ID"/>
        </w:rPr>
        <w:t>.</w:t>
      </w:r>
      <w:r w:rsidR="00F01560" w:rsidRPr="00957494">
        <w:rPr>
          <w:rFonts w:ascii="Times New Roman" w:hAnsi="Times New Roman" w:cs="Times New Roman"/>
          <w:sz w:val="24"/>
          <w:szCs w:val="24"/>
          <w:lang w:val="id-ID"/>
        </w:rPr>
        <w:t xml:space="preserve"> Begitu juga dengan relasi kekuasaan yang dimiliki oleh tengku dayah, dia memperoleh kekuasaan melalui legitimasi ilmu pengetahuan</w:t>
      </w:r>
      <w:r w:rsidR="00573734" w:rsidRPr="00957494">
        <w:rPr>
          <w:rFonts w:ascii="Times New Roman" w:hAnsi="Times New Roman" w:cs="Times New Roman"/>
          <w:sz w:val="24"/>
          <w:szCs w:val="24"/>
          <w:lang w:val="id-ID"/>
        </w:rPr>
        <w:t>, sebab kekuasaan tidak akan bertahan jika tidak adanya legitimasi dengan kata lain bahwa legitimasi itu menjadi sy</w:t>
      </w:r>
      <w:r w:rsidR="007328F7" w:rsidRPr="00957494">
        <w:rPr>
          <w:rFonts w:ascii="Times New Roman" w:hAnsi="Times New Roman" w:cs="Times New Roman"/>
          <w:sz w:val="24"/>
          <w:szCs w:val="24"/>
          <w:lang w:val="id-ID"/>
        </w:rPr>
        <w:t>a</w:t>
      </w:r>
      <w:r w:rsidR="00573734" w:rsidRPr="00957494">
        <w:rPr>
          <w:rFonts w:ascii="Times New Roman" w:hAnsi="Times New Roman" w:cs="Times New Roman"/>
          <w:sz w:val="24"/>
          <w:szCs w:val="24"/>
          <w:lang w:val="id-ID"/>
        </w:rPr>
        <w:t>rat ontologis dalam sebuah kekuasaa</w:t>
      </w:r>
      <w:r w:rsidR="00517F70" w:rsidRPr="00957494">
        <w:rPr>
          <w:rFonts w:ascii="Times New Roman" w:hAnsi="Times New Roman" w:cs="Times New Roman"/>
          <w:sz w:val="24"/>
          <w:szCs w:val="24"/>
          <w:lang w:val="id-ID"/>
        </w:rPr>
        <w:t>n</w:t>
      </w:r>
      <w:r w:rsidR="00241091" w:rsidRPr="00957494">
        <w:rPr>
          <w:rFonts w:ascii="Times New Roman" w:hAnsi="Times New Roman" w:cs="Times New Roman"/>
          <w:sz w:val="24"/>
          <w:szCs w:val="24"/>
          <w:lang w:val="id-ID"/>
        </w:rPr>
        <w:t xml:space="preserve"> kar</w:t>
      </w:r>
      <w:r w:rsidR="0052611B" w:rsidRPr="00957494">
        <w:rPr>
          <w:rFonts w:ascii="Times New Roman" w:hAnsi="Times New Roman" w:cs="Times New Roman"/>
          <w:sz w:val="24"/>
          <w:szCs w:val="24"/>
        </w:rPr>
        <w:t>e</w:t>
      </w:r>
      <w:r w:rsidR="00241091" w:rsidRPr="00957494">
        <w:rPr>
          <w:rFonts w:ascii="Times New Roman" w:hAnsi="Times New Roman" w:cs="Times New Roman"/>
          <w:sz w:val="24"/>
          <w:szCs w:val="24"/>
          <w:lang w:val="id-ID"/>
        </w:rPr>
        <w:t>na pada dasarnya legitimasi menjadikan legali</w:t>
      </w:r>
      <w:r w:rsidR="00926E52" w:rsidRPr="00957494">
        <w:rPr>
          <w:rFonts w:ascii="Times New Roman" w:hAnsi="Times New Roman" w:cs="Times New Roman"/>
          <w:sz w:val="24"/>
          <w:szCs w:val="24"/>
          <w:lang w:val="id-ID"/>
        </w:rPr>
        <w:t>sasi</w:t>
      </w:r>
      <w:r w:rsidR="00241091" w:rsidRPr="00957494">
        <w:rPr>
          <w:rFonts w:ascii="Times New Roman" w:hAnsi="Times New Roman" w:cs="Times New Roman"/>
          <w:sz w:val="24"/>
          <w:szCs w:val="24"/>
          <w:lang w:val="id-ID"/>
        </w:rPr>
        <w:t xml:space="preserve"> pada sebuah kekuasaan</w:t>
      </w:r>
      <w:r w:rsidR="00517F70" w:rsidRPr="00957494">
        <w:rPr>
          <w:rFonts w:ascii="Times New Roman" w:hAnsi="Times New Roman" w:cs="Times New Roman"/>
          <w:sz w:val="24"/>
          <w:szCs w:val="24"/>
          <w:lang w:val="id-ID"/>
        </w:rPr>
        <w:t xml:space="preserve"> </w:t>
      </w:r>
      <w:r w:rsidR="006F22EB"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{"citationItems":[{"id":"ITEM-1","itemData":{"ISBN":"979-8015-00","author":[{"dropping-particle":"","family":"Peter L Berger","given":"Thomas Luckman","non-dropping-particle":"","parse-names":false,"suffix":""}],"id":"ITEM-1","issued":{"date-parts":[["2012"]]},"number-of-pages":"258","publisher":"LP3ES","publisher-place":"Jakarta","title":"Tafsir Sosial Atas Kenyataan : Risalah tentang Sosiologi Pengetahuan","type":"book"},"uris":["http://www.mendeley.com/documents/?uuid=6c064d90-6705-44bb-b582-387fe6e026c2","http://www.mendeley.com/documents/?uuid=df787c0f-47cd-4393-a43c-f22b5d4855b3"]}],"mendeley":{"formattedCitation":"(Peter L Berger, 2012)","plainTextFormattedCitation":"(Peter L Berger, 2012)","previouslyFormattedCitation":"(Peter L Berger, 2012)"},"properties":{"noteIndex":0},"schema":"https://github.com/citation-style-language/schema/raw/master/csl-citation.json"}</w:instrText>
      </w:r>
      <w:r w:rsidR="006F22EB" w:rsidRPr="00957494">
        <w:rPr>
          <w:rFonts w:ascii="Times New Roman" w:hAnsi="Times New Roman" w:cs="Times New Roman"/>
          <w:sz w:val="24"/>
          <w:szCs w:val="24"/>
          <w:lang w:val="id-ID"/>
        </w:rPr>
        <w:fldChar w:fldCharType="separate"/>
      </w:r>
      <w:r w:rsidR="006F22EB" w:rsidRPr="00957494">
        <w:rPr>
          <w:rFonts w:ascii="Times New Roman" w:hAnsi="Times New Roman" w:cs="Times New Roman"/>
          <w:noProof/>
          <w:sz w:val="24"/>
          <w:szCs w:val="24"/>
          <w:lang w:val="id-ID"/>
        </w:rPr>
        <w:t>(Peter L Berger, 2012)</w:t>
      </w:r>
      <w:r w:rsidR="006F22EB" w:rsidRPr="00957494">
        <w:rPr>
          <w:rFonts w:ascii="Times New Roman" w:hAnsi="Times New Roman" w:cs="Times New Roman"/>
          <w:sz w:val="24"/>
          <w:szCs w:val="24"/>
          <w:lang w:val="id-ID"/>
        </w:rPr>
        <w:fldChar w:fldCharType="end"/>
      </w:r>
      <w:r w:rsidR="00B5750C" w:rsidRPr="00957494">
        <w:rPr>
          <w:rFonts w:ascii="Times New Roman" w:hAnsi="Times New Roman" w:cs="Times New Roman"/>
          <w:sz w:val="24"/>
          <w:szCs w:val="24"/>
          <w:lang w:val="id-ID"/>
        </w:rPr>
        <w:t xml:space="preserve">. Ilmu pengetahuan memberikan legitimasi kepada seseorang untuk menjadi pemimpin dimana pemimpin memiliki kekuasaan secara mutlak dia dapat bertindak sebagai katalisator yang dapat mengubah sistem ke arah yang lebih </w:t>
      </w:r>
      <w:r w:rsidR="00CF3100" w:rsidRPr="00957494">
        <w:rPr>
          <w:rFonts w:ascii="Times New Roman" w:hAnsi="Times New Roman" w:cs="Times New Roman"/>
          <w:sz w:val="24"/>
          <w:szCs w:val="24"/>
          <w:lang w:val="id-ID"/>
        </w:rPr>
        <w:t xml:space="preserve">baik </w:t>
      </w:r>
      <w:r w:rsidR="00CF3100"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{"citationItems":[{"id":"ITEM-1","itemData":{"DOI":"10.15548/jt.v26i3.581","ISSN":"1410-7546","abstract":"The objective of this research aims to inestigate the transformativeleadership of school principal paradigm in developing the religious and social character of students at SMA Model Palu, Central Sulawesi. This research uses qualitative proposed by Bogdan dan Taylor. The technique of data analysis uses Miles and Huberman qualitative data analysis. The results indicate that, first, transformativeleadership of school principal paradigm is able to build commitment and cooperativeness in making changes, development, and improvement of the learning quality, management of educational quality administration that produces outstanding students. Second, it is able to develop a religious and social culture in changing the thinking and attitude paradigm of students who are obedience to God, honest, sincere, and have a social character in developing the students’ attitudes on cooperativeness, cooperation, brotherhood, empathy, and tolerance. The development of religious and social personalities is carried out in an integrated manner through curricular and extra-curricular activities","author":[{"dropping-particle":"","family":"Malla","given":"Hamlan Andi Baso","non-dropping-particle":"","parse-names":false,"suffix":""},{"dropping-particle":"","family":"Yusuf","given":"Khaeruddin","non-dropping-particle":"","parse-names":false,"suffix":""},{"dropping-particle":"","family":"Sapsuha","given":"M. Tahir","non-dropping-particle":"","parse-names":false,"suffix":""},{"dropping-particle":"","family":"Misnah","given":"Misnah","non-dropping-particle":"","parse-names":false,"suffix":""}],"container-title":"Al-Ta lim Journal","id":"ITEM-1","issue":"3","issued":{"date-parts":[["2020"]]},"page":"298-308","title":"The Transformative Leadership of School Principal Paradigm in Developing Students’ Religious and Social Characters","type":"article-journal","volume":"26"},"uris":["http://www.mendeley.com/documents/?uuid=16fc7f75-4d48-43e1-a8e6-7b9f4b8bc8ef"]}],"mendeley":{"formattedCitation":"(Malla et al., 2020)","plainTextFormattedCitation":"(Malla et al., 2020)","previouslyFormattedCitation":"(Malla et al., 2020)"},"properties":{"noteIndex":0},"schema":"https://github.com/citation-style-language/schema/raw/master/csl-citation.json"}</w:instrText>
      </w:r>
      <w:r w:rsidR="00CF3100" w:rsidRPr="00957494">
        <w:rPr>
          <w:rFonts w:ascii="Times New Roman" w:hAnsi="Times New Roman" w:cs="Times New Roman"/>
          <w:sz w:val="24"/>
          <w:szCs w:val="24"/>
          <w:lang w:val="id-ID"/>
        </w:rPr>
        <w:fldChar w:fldCharType="separate"/>
      </w:r>
      <w:r w:rsidR="00CF3100" w:rsidRPr="00957494">
        <w:rPr>
          <w:rFonts w:ascii="Times New Roman" w:hAnsi="Times New Roman" w:cs="Times New Roman"/>
          <w:noProof/>
          <w:sz w:val="24"/>
          <w:szCs w:val="24"/>
          <w:lang w:val="id-ID"/>
        </w:rPr>
        <w:t>(Malla et al., 2020)</w:t>
      </w:r>
      <w:r w:rsidR="00CF3100" w:rsidRPr="00957494">
        <w:rPr>
          <w:rFonts w:ascii="Times New Roman" w:hAnsi="Times New Roman" w:cs="Times New Roman"/>
          <w:sz w:val="24"/>
          <w:szCs w:val="24"/>
          <w:lang w:val="id-ID"/>
        </w:rPr>
        <w:fldChar w:fldCharType="end"/>
      </w:r>
      <w:r w:rsidR="005E1F1F" w:rsidRPr="00957494">
        <w:rPr>
          <w:rFonts w:ascii="Times New Roman" w:hAnsi="Times New Roman" w:cs="Times New Roman"/>
          <w:sz w:val="24"/>
          <w:szCs w:val="24"/>
          <w:lang w:val="id-ID"/>
        </w:rPr>
        <w:t>.</w:t>
      </w:r>
      <w:r w:rsidR="00CF3100" w:rsidRPr="00957494">
        <w:rPr>
          <w:rFonts w:ascii="Times New Roman" w:hAnsi="Times New Roman" w:cs="Times New Roman"/>
          <w:sz w:val="24"/>
          <w:szCs w:val="24"/>
          <w:lang w:val="id-ID"/>
        </w:rPr>
        <w:t xml:space="preserve"> </w:t>
      </w:r>
      <w:r w:rsidR="00573734" w:rsidRPr="00957494">
        <w:rPr>
          <w:rFonts w:ascii="Times New Roman" w:hAnsi="Times New Roman" w:cs="Times New Roman"/>
          <w:sz w:val="24"/>
          <w:szCs w:val="24"/>
          <w:lang w:val="id-ID"/>
        </w:rPr>
        <w:t>I</w:t>
      </w:r>
      <w:r w:rsidR="00F01560" w:rsidRPr="00957494">
        <w:rPr>
          <w:rFonts w:ascii="Times New Roman" w:hAnsi="Times New Roman" w:cs="Times New Roman"/>
          <w:sz w:val="24"/>
          <w:szCs w:val="24"/>
          <w:lang w:val="id-ID"/>
        </w:rPr>
        <w:t>lmu</w:t>
      </w:r>
      <w:r w:rsidR="00573734" w:rsidRPr="00957494">
        <w:rPr>
          <w:rFonts w:ascii="Times New Roman" w:hAnsi="Times New Roman" w:cs="Times New Roman"/>
          <w:sz w:val="24"/>
          <w:szCs w:val="24"/>
          <w:lang w:val="id-ID"/>
        </w:rPr>
        <w:t xml:space="preserve"> pengetahuan yang dimiliki</w:t>
      </w:r>
      <w:r w:rsidR="00B5750C" w:rsidRPr="00957494">
        <w:rPr>
          <w:rFonts w:ascii="Times New Roman" w:hAnsi="Times New Roman" w:cs="Times New Roman"/>
          <w:sz w:val="24"/>
          <w:szCs w:val="24"/>
          <w:lang w:val="id-ID"/>
        </w:rPr>
        <w:t xml:space="preserve"> oleh seorang santri dayah nantinya</w:t>
      </w:r>
      <w:r w:rsidR="00573734" w:rsidRPr="00957494">
        <w:rPr>
          <w:rFonts w:ascii="Times New Roman" w:hAnsi="Times New Roman" w:cs="Times New Roman"/>
          <w:sz w:val="24"/>
          <w:szCs w:val="24"/>
          <w:lang w:val="id-ID"/>
        </w:rPr>
        <w:t xml:space="preserve"> akan menjadikannya </w:t>
      </w:r>
      <w:r w:rsidR="00F01560" w:rsidRPr="00957494">
        <w:rPr>
          <w:rFonts w:ascii="Times New Roman" w:hAnsi="Times New Roman" w:cs="Times New Roman"/>
          <w:sz w:val="24"/>
          <w:szCs w:val="24"/>
          <w:lang w:val="id-ID"/>
        </w:rPr>
        <w:t>mendapatkan gelar tengku, dan gelar tengku menjadikan</w:t>
      </w:r>
      <w:r w:rsidR="00097D21" w:rsidRPr="00957494">
        <w:rPr>
          <w:rFonts w:ascii="Times New Roman" w:hAnsi="Times New Roman" w:cs="Times New Roman"/>
          <w:sz w:val="24"/>
          <w:szCs w:val="24"/>
          <w:lang w:val="id-ID"/>
        </w:rPr>
        <w:t xml:space="preserve"> legalisasi dalam kekuasaan yang dia miliki, selain itu gelar tengku mem</w:t>
      </w:r>
      <w:proofErr w:type="spellStart"/>
      <w:r w:rsidR="0052611B" w:rsidRPr="00957494">
        <w:rPr>
          <w:rFonts w:ascii="Times New Roman" w:hAnsi="Times New Roman" w:cs="Times New Roman"/>
          <w:sz w:val="24"/>
          <w:szCs w:val="24"/>
        </w:rPr>
        <w:t>i</w:t>
      </w:r>
      <w:proofErr w:type="spellEnd"/>
      <w:r w:rsidR="00097D21" w:rsidRPr="00957494">
        <w:rPr>
          <w:rFonts w:ascii="Times New Roman" w:hAnsi="Times New Roman" w:cs="Times New Roman"/>
          <w:sz w:val="24"/>
          <w:szCs w:val="24"/>
          <w:lang w:val="id-ID"/>
        </w:rPr>
        <w:t>liki</w:t>
      </w:r>
      <w:r w:rsidR="00F01560" w:rsidRPr="00957494">
        <w:rPr>
          <w:rFonts w:ascii="Times New Roman" w:hAnsi="Times New Roman" w:cs="Times New Roman"/>
          <w:sz w:val="24"/>
          <w:szCs w:val="24"/>
          <w:lang w:val="id-ID"/>
        </w:rPr>
        <w:t xml:space="preserve"> tiga pondasi lainnya yang menopang kekuasaannya berjalan dengan komperehensif diantaranya adalah: </w:t>
      </w:r>
    </w:p>
    <w:p w14:paraId="10934365" w14:textId="710FE371" w:rsidR="00F01560" w:rsidRPr="00957494" w:rsidRDefault="00F01560" w:rsidP="0010660B">
      <w:pPr>
        <w:pStyle w:val="ListParagraph"/>
        <w:numPr>
          <w:ilvl w:val="0"/>
          <w:numId w:val="4"/>
        </w:numPr>
        <w:spacing w:after="0" w:line="360" w:lineRule="auto"/>
        <w:ind w:left="0" w:firstLine="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Keuramat </w:t>
      </w:r>
    </w:p>
    <w:p w14:paraId="3E5C9771" w14:textId="3BBBDD5E" w:rsidR="00097D21" w:rsidRPr="00957494" w:rsidRDefault="006148EE" w:rsidP="0052611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Keurama</w:t>
      </w:r>
      <w:r w:rsidR="0052611B" w:rsidRPr="00957494">
        <w:rPr>
          <w:rFonts w:ascii="Times New Roman" w:hAnsi="Times New Roman" w:cs="Times New Roman"/>
          <w:sz w:val="24"/>
          <w:szCs w:val="24"/>
        </w:rPr>
        <w:t>t</w:t>
      </w:r>
      <w:r w:rsidRPr="00957494">
        <w:rPr>
          <w:rFonts w:ascii="Times New Roman" w:hAnsi="Times New Roman" w:cs="Times New Roman"/>
          <w:sz w:val="24"/>
          <w:szCs w:val="24"/>
          <w:lang w:val="id-ID"/>
        </w:rPr>
        <w:t xml:space="preserve"> merupakan suatu</w:t>
      </w:r>
      <w:r w:rsidR="00B76BAA" w:rsidRPr="00957494">
        <w:rPr>
          <w:rFonts w:ascii="Times New Roman" w:hAnsi="Times New Roman" w:cs="Times New Roman"/>
          <w:sz w:val="24"/>
          <w:szCs w:val="24"/>
        </w:rPr>
        <w:t xml:space="preserve"> </w:t>
      </w:r>
      <w:proofErr w:type="spellStart"/>
      <w:r w:rsidR="00B76BAA" w:rsidRPr="00957494">
        <w:rPr>
          <w:rFonts w:ascii="Times New Roman" w:hAnsi="Times New Roman" w:cs="Times New Roman"/>
          <w:sz w:val="24"/>
          <w:szCs w:val="24"/>
        </w:rPr>
        <w:t>peristiwa</w:t>
      </w:r>
      <w:proofErr w:type="spellEnd"/>
      <w:r w:rsidRPr="00957494">
        <w:rPr>
          <w:rFonts w:ascii="Times New Roman" w:hAnsi="Times New Roman" w:cs="Times New Roman"/>
          <w:sz w:val="24"/>
          <w:szCs w:val="24"/>
          <w:lang w:val="id-ID"/>
        </w:rPr>
        <w:t xml:space="preserve"> yang terjadi pada se</w:t>
      </w:r>
      <w:r w:rsidR="00B76BAA" w:rsidRPr="00957494">
        <w:rPr>
          <w:rFonts w:ascii="Times New Roman" w:hAnsi="Times New Roman" w:cs="Times New Roman"/>
          <w:sz w:val="24"/>
          <w:szCs w:val="24"/>
        </w:rPr>
        <w:t>se</w:t>
      </w:r>
      <w:r w:rsidRPr="00957494">
        <w:rPr>
          <w:rFonts w:ascii="Times New Roman" w:hAnsi="Times New Roman" w:cs="Times New Roman"/>
          <w:sz w:val="24"/>
          <w:szCs w:val="24"/>
          <w:lang w:val="id-ID"/>
        </w:rPr>
        <w:t>orang diluar logika</w:t>
      </w:r>
      <w:r w:rsidR="008B026A" w:rsidRPr="00957494">
        <w:rPr>
          <w:rFonts w:ascii="Times New Roman" w:hAnsi="Times New Roman" w:cs="Times New Roman"/>
          <w:sz w:val="24"/>
          <w:szCs w:val="24"/>
          <w:lang w:val="id-ID"/>
        </w:rPr>
        <w:t xml:space="preserve"> atau normal kebiasaan manusia.</w:t>
      </w:r>
      <w:r w:rsidR="00681C50" w:rsidRPr="00957494">
        <w:rPr>
          <w:rFonts w:ascii="Times New Roman" w:hAnsi="Times New Roman" w:cs="Times New Roman"/>
          <w:sz w:val="24"/>
          <w:szCs w:val="24"/>
          <w:lang w:val="id-ID"/>
        </w:rPr>
        <w:t xml:space="preserve"> Syaikh Ahmad bin Muhammad </w:t>
      </w:r>
      <w:r w:rsidR="00097D21" w:rsidRPr="00957494">
        <w:rPr>
          <w:rFonts w:ascii="Times New Roman" w:hAnsi="Times New Roman" w:cs="Times New Roman"/>
          <w:sz w:val="24"/>
          <w:szCs w:val="24"/>
          <w:lang w:val="id-ID"/>
        </w:rPr>
        <w:t>dalam kitabnya</w:t>
      </w:r>
      <w:r w:rsidR="00681C50" w:rsidRPr="00957494">
        <w:rPr>
          <w:rFonts w:ascii="Times New Roman" w:hAnsi="Times New Roman" w:cs="Times New Roman"/>
          <w:sz w:val="24"/>
          <w:szCs w:val="24"/>
          <w:lang w:val="id-ID"/>
        </w:rPr>
        <w:t xml:space="preserve"> Syarah Sâwi ‘ala Jauharata Tauhîd</w:t>
      </w:r>
      <w:r w:rsidR="00097D21" w:rsidRPr="00957494">
        <w:rPr>
          <w:rFonts w:ascii="Times New Roman" w:hAnsi="Times New Roman" w:cs="Times New Roman"/>
          <w:sz w:val="24"/>
          <w:szCs w:val="24"/>
          <w:lang w:val="id-ID"/>
        </w:rPr>
        <w:t xml:space="preserve"> menyebutkan bahwa keuramat (karamah) </w:t>
      </w:r>
      <w:proofErr w:type="spellStart"/>
      <w:r w:rsidR="00B76BAA" w:rsidRPr="00957494">
        <w:rPr>
          <w:rFonts w:ascii="Times New Roman" w:hAnsi="Times New Roman" w:cs="Times New Roman"/>
          <w:sz w:val="24"/>
          <w:szCs w:val="24"/>
        </w:rPr>
        <w:t>merupakan</w:t>
      </w:r>
      <w:proofErr w:type="spellEnd"/>
      <w:r w:rsidR="00B76BAA" w:rsidRPr="00957494">
        <w:rPr>
          <w:rFonts w:ascii="Times New Roman" w:hAnsi="Times New Roman" w:cs="Times New Roman"/>
          <w:sz w:val="24"/>
          <w:szCs w:val="24"/>
        </w:rPr>
        <w:t xml:space="preserve"> </w:t>
      </w:r>
      <w:r w:rsidR="00097D21" w:rsidRPr="00957494">
        <w:rPr>
          <w:rFonts w:ascii="Times New Roman" w:hAnsi="Times New Roman" w:cs="Times New Roman"/>
          <w:sz w:val="24"/>
          <w:szCs w:val="24"/>
          <w:lang w:val="id-ID"/>
        </w:rPr>
        <w:t>salah satu kemampuan yang diluar kebiasaan (kharijul ‘adat</w:t>
      </w:r>
      <w:r w:rsidR="00E2047F" w:rsidRPr="00957494">
        <w:rPr>
          <w:rFonts w:ascii="Times New Roman" w:hAnsi="Times New Roman" w:cs="Times New Roman"/>
          <w:sz w:val="24"/>
          <w:szCs w:val="24"/>
          <w:lang w:val="id-ID"/>
        </w:rPr>
        <w:t>)</w:t>
      </w:r>
      <w:r w:rsidR="0095656F" w:rsidRPr="00957494">
        <w:rPr>
          <w:rFonts w:ascii="Times New Roman" w:hAnsi="Times New Roman" w:cs="Times New Roman"/>
          <w:sz w:val="24"/>
          <w:szCs w:val="24"/>
          <w:lang w:val="id-ID"/>
        </w:rPr>
        <w:t xml:space="preserve"> </w:t>
      </w:r>
      <w:r w:rsidR="0095656F"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{"citationItems":[{"id":"ITEM-1","itemData":{"author":[{"dropping-particle":"bin","family":"Muhammad","given":"Syaikh Ahmad","non-dropping-particle":"","parse-names":false,"suffix":""}],"id":"ITEM-1","issued":{"date-parts":[["1999"]]},"number-of-pages":"504","publisher":"Dâr Ibnu Kasîr","publisher-place":"Beirut","title":"Syarah Sâwi ‘ala Jauharata Tauhîd","type":"book"},"uris":["http://www.mendeley.com/documents/?uuid=0257a415-fc1f-413d-b9e9-ea798a679e21","http://www.mendeley.com/documents/?uuid=7767bb57-55aa-4d8d-b21e-55b7f3950b12"]}],"mendeley":{"formattedCitation":"(Muhammad, 1999)","plainTextFormattedCitation":"(Muhammad, 1999)","previouslyFormattedCitation":"(Muhammad, 1999)"},"properties":{"noteIndex":0},"schema":"https://github.com/citation-style-language/schema/raw/master/csl-citation.json"}</w:instrText>
      </w:r>
      <w:r w:rsidR="0095656F" w:rsidRPr="00957494">
        <w:rPr>
          <w:rFonts w:ascii="Times New Roman" w:hAnsi="Times New Roman" w:cs="Times New Roman"/>
          <w:sz w:val="24"/>
          <w:szCs w:val="24"/>
          <w:lang w:val="id-ID"/>
        </w:rPr>
        <w:fldChar w:fldCharType="separate"/>
      </w:r>
      <w:r w:rsidR="0095656F" w:rsidRPr="00957494">
        <w:rPr>
          <w:rFonts w:ascii="Times New Roman" w:hAnsi="Times New Roman" w:cs="Times New Roman"/>
          <w:noProof/>
          <w:sz w:val="24"/>
          <w:szCs w:val="24"/>
          <w:lang w:val="id-ID"/>
        </w:rPr>
        <w:t>(Muhammad, 1999)</w:t>
      </w:r>
      <w:r w:rsidR="0095656F" w:rsidRPr="00957494">
        <w:rPr>
          <w:rFonts w:ascii="Times New Roman" w:hAnsi="Times New Roman" w:cs="Times New Roman"/>
          <w:sz w:val="24"/>
          <w:szCs w:val="24"/>
          <w:lang w:val="id-ID"/>
        </w:rPr>
        <w:fldChar w:fldCharType="end"/>
      </w:r>
      <w:r w:rsidR="00097D21" w:rsidRPr="00957494">
        <w:rPr>
          <w:rFonts w:ascii="Times New Roman" w:hAnsi="Times New Roman" w:cs="Times New Roman"/>
          <w:sz w:val="24"/>
          <w:szCs w:val="24"/>
          <w:lang w:val="id-ID"/>
        </w:rPr>
        <w:t xml:space="preserve">, hal ini juga dibenarkan oleh Abi Ja’far Lung Angen </w:t>
      </w:r>
      <w:r w:rsidR="00B76BAA" w:rsidRPr="00957494">
        <w:rPr>
          <w:rFonts w:ascii="Times New Roman" w:hAnsi="Times New Roman" w:cs="Times New Roman"/>
          <w:sz w:val="24"/>
          <w:szCs w:val="24"/>
        </w:rPr>
        <w:lastRenderedPageBreak/>
        <w:t xml:space="preserve">yang </w:t>
      </w:r>
      <w:r w:rsidR="00097D21" w:rsidRPr="00957494">
        <w:rPr>
          <w:rFonts w:ascii="Times New Roman" w:hAnsi="Times New Roman" w:cs="Times New Roman"/>
          <w:sz w:val="24"/>
          <w:szCs w:val="24"/>
          <w:lang w:val="id-ID"/>
        </w:rPr>
        <w:t>mengatakan bahwa keuramat itu merupakan suatu hal yang menyalahi dari kebiasaan manusia dan keuramah ini tidak diperjual belikan, keuramah ini murni pemberian sang khaliq kepada hamba</w:t>
      </w:r>
      <w:r w:rsidR="00B76BAA" w:rsidRPr="00957494">
        <w:rPr>
          <w:rFonts w:ascii="Times New Roman" w:hAnsi="Times New Roman" w:cs="Times New Roman"/>
          <w:sz w:val="24"/>
          <w:szCs w:val="24"/>
        </w:rPr>
        <w:t>-N</w:t>
      </w:r>
      <w:r w:rsidR="00097D21" w:rsidRPr="00957494">
        <w:rPr>
          <w:rFonts w:ascii="Times New Roman" w:hAnsi="Times New Roman" w:cs="Times New Roman"/>
          <w:sz w:val="24"/>
          <w:szCs w:val="24"/>
          <w:lang w:val="id-ID"/>
        </w:rPr>
        <w:t>ya yang shaleh yakni hamba yang wara’,</w:t>
      </w:r>
      <w:r w:rsidR="00B76BAA" w:rsidRPr="00957494">
        <w:rPr>
          <w:rFonts w:ascii="Times New Roman" w:hAnsi="Times New Roman" w:cs="Times New Roman"/>
          <w:sz w:val="24"/>
          <w:szCs w:val="24"/>
        </w:rPr>
        <w:t xml:space="preserve"> </w:t>
      </w:r>
      <w:proofErr w:type="spellStart"/>
      <w:r w:rsidR="00B76BAA" w:rsidRPr="00957494">
        <w:rPr>
          <w:rFonts w:ascii="Times New Roman" w:hAnsi="Times New Roman" w:cs="Times New Roman"/>
          <w:sz w:val="24"/>
          <w:szCs w:val="24"/>
        </w:rPr>
        <w:t>zu</w:t>
      </w:r>
      <w:proofErr w:type="spellEnd"/>
      <w:r w:rsidR="00097D21" w:rsidRPr="00957494">
        <w:rPr>
          <w:rFonts w:ascii="Times New Roman" w:hAnsi="Times New Roman" w:cs="Times New Roman"/>
          <w:sz w:val="24"/>
          <w:szCs w:val="24"/>
          <w:lang w:val="id-ID"/>
        </w:rPr>
        <w:t xml:space="preserve">hud </w:t>
      </w:r>
      <w:r w:rsidR="00B76BAA" w:rsidRPr="00957494">
        <w:rPr>
          <w:rFonts w:ascii="Times New Roman" w:hAnsi="Times New Roman" w:cs="Times New Roman"/>
          <w:sz w:val="24"/>
          <w:szCs w:val="24"/>
        </w:rPr>
        <w:t xml:space="preserve">dan </w:t>
      </w:r>
      <w:r w:rsidR="00097D21" w:rsidRPr="00957494">
        <w:rPr>
          <w:rFonts w:ascii="Times New Roman" w:hAnsi="Times New Roman" w:cs="Times New Roman"/>
          <w:sz w:val="24"/>
          <w:szCs w:val="24"/>
          <w:lang w:val="id-ID"/>
        </w:rPr>
        <w:t>tidak pernah melakukan dosa kecil apalagi dosa besar, maka keuramah in</w:t>
      </w:r>
      <w:r w:rsidR="008B026A" w:rsidRPr="00957494">
        <w:rPr>
          <w:rFonts w:ascii="Times New Roman" w:hAnsi="Times New Roman" w:cs="Times New Roman"/>
          <w:sz w:val="24"/>
          <w:szCs w:val="24"/>
          <w:lang w:val="id-ID"/>
        </w:rPr>
        <w:t xml:space="preserve">i akan </w:t>
      </w:r>
      <w:r w:rsidR="00AB3CFF" w:rsidRPr="00957494">
        <w:rPr>
          <w:rFonts w:ascii="Times New Roman" w:hAnsi="Times New Roman" w:cs="Times New Roman"/>
          <w:sz w:val="24"/>
          <w:szCs w:val="24"/>
          <w:lang w:val="id-ID"/>
        </w:rPr>
        <w:t>dia dapatkan</w:t>
      </w:r>
      <w:r w:rsidR="006F516E" w:rsidRPr="00957494">
        <w:rPr>
          <w:rFonts w:ascii="Times New Roman" w:hAnsi="Times New Roman" w:cs="Times New Roman"/>
          <w:sz w:val="24"/>
          <w:szCs w:val="24"/>
          <w:lang w:val="id-ID"/>
        </w:rPr>
        <w:t xml:space="preserve"> (wawancara </w:t>
      </w:r>
      <w:proofErr w:type="spellStart"/>
      <w:r w:rsidR="00B76BAA" w:rsidRPr="00957494">
        <w:rPr>
          <w:rFonts w:ascii="Times New Roman" w:hAnsi="Times New Roman" w:cs="Times New Roman"/>
          <w:sz w:val="24"/>
          <w:szCs w:val="24"/>
        </w:rPr>
        <w:t>dengan</w:t>
      </w:r>
      <w:proofErr w:type="spellEnd"/>
      <w:r w:rsidR="00B76BAA" w:rsidRPr="00957494">
        <w:rPr>
          <w:rFonts w:ascii="Times New Roman" w:hAnsi="Times New Roman" w:cs="Times New Roman"/>
          <w:sz w:val="24"/>
          <w:szCs w:val="24"/>
        </w:rPr>
        <w:t xml:space="preserve"> </w:t>
      </w:r>
      <w:r w:rsidR="006F516E" w:rsidRPr="00957494">
        <w:rPr>
          <w:rFonts w:ascii="Times New Roman" w:hAnsi="Times New Roman" w:cs="Times New Roman"/>
          <w:sz w:val="24"/>
          <w:szCs w:val="24"/>
          <w:lang w:val="id-ID"/>
        </w:rPr>
        <w:t>Abi Ja’far</w:t>
      </w:r>
      <w:r w:rsidR="00361AA9" w:rsidRPr="00957494">
        <w:rPr>
          <w:rFonts w:ascii="Times New Roman" w:hAnsi="Times New Roman" w:cs="Times New Roman"/>
          <w:sz w:val="24"/>
          <w:szCs w:val="24"/>
          <w:lang w:val="id-ID"/>
        </w:rPr>
        <w:t xml:space="preserve"> Februari</w:t>
      </w:r>
      <w:r w:rsidR="006F516E" w:rsidRPr="00957494">
        <w:rPr>
          <w:rFonts w:ascii="Times New Roman" w:hAnsi="Times New Roman" w:cs="Times New Roman"/>
          <w:sz w:val="24"/>
          <w:szCs w:val="24"/>
          <w:lang w:val="id-ID"/>
        </w:rPr>
        <w:t>: 2020)</w:t>
      </w:r>
    </w:p>
    <w:p w14:paraId="6397954B" w14:textId="06292C3D" w:rsidR="00097D21" w:rsidRPr="00957494" w:rsidRDefault="00097D21" w:rsidP="00B76BAA">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Keuramat ini sering di</w:t>
      </w:r>
      <w:r w:rsidR="005E1F1F" w:rsidRPr="00957494">
        <w:rPr>
          <w:rFonts w:ascii="Times New Roman" w:hAnsi="Times New Roman" w:cs="Times New Roman"/>
          <w:sz w:val="24"/>
          <w:szCs w:val="24"/>
          <w:lang w:val="id-ID"/>
        </w:rPr>
        <w:t>ketemukan</w:t>
      </w:r>
      <w:r w:rsidRPr="00957494">
        <w:rPr>
          <w:rFonts w:ascii="Times New Roman" w:hAnsi="Times New Roman" w:cs="Times New Roman"/>
          <w:sz w:val="24"/>
          <w:szCs w:val="24"/>
          <w:lang w:val="id-ID"/>
        </w:rPr>
        <w:t xml:space="preserve"> dalam interaksi kalangan dayah, meski tidak tampak secara kasat</w:t>
      </w:r>
      <w:r w:rsidR="006335B9" w:rsidRPr="00957494">
        <w:rPr>
          <w:rFonts w:ascii="Times New Roman" w:hAnsi="Times New Roman" w:cs="Times New Roman"/>
          <w:sz w:val="24"/>
          <w:szCs w:val="24"/>
          <w:lang w:val="id-ID"/>
        </w:rPr>
        <w:t xml:space="preserve"> mata akan tetapi keuramat ini diyakini </w:t>
      </w:r>
      <w:proofErr w:type="spellStart"/>
      <w:r w:rsidR="00B76BAA" w:rsidRPr="00957494">
        <w:rPr>
          <w:rFonts w:ascii="Times New Roman" w:hAnsi="Times New Roman" w:cs="Times New Roman"/>
          <w:sz w:val="24"/>
          <w:szCs w:val="24"/>
        </w:rPr>
        <w:t>telah</w:t>
      </w:r>
      <w:proofErr w:type="spellEnd"/>
      <w:r w:rsidR="00B76BAA" w:rsidRPr="00957494">
        <w:rPr>
          <w:rFonts w:ascii="Times New Roman" w:hAnsi="Times New Roman" w:cs="Times New Roman"/>
          <w:sz w:val="24"/>
          <w:szCs w:val="24"/>
        </w:rPr>
        <w:t xml:space="preserve"> </w:t>
      </w:r>
      <w:proofErr w:type="spellStart"/>
      <w:r w:rsidR="00B76BAA" w:rsidRPr="00957494">
        <w:rPr>
          <w:rFonts w:ascii="Times New Roman" w:hAnsi="Times New Roman" w:cs="Times New Roman"/>
          <w:sz w:val="24"/>
          <w:szCs w:val="24"/>
        </w:rPr>
        <w:t>dimiliki</w:t>
      </w:r>
      <w:proofErr w:type="spellEnd"/>
      <w:r w:rsidR="00B76BAA" w:rsidRPr="00957494">
        <w:rPr>
          <w:rFonts w:ascii="Times New Roman" w:hAnsi="Times New Roman" w:cs="Times New Roman"/>
          <w:sz w:val="24"/>
          <w:szCs w:val="24"/>
        </w:rPr>
        <w:t xml:space="preserve"> oleh </w:t>
      </w:r>
      <w:r w:rsidR="006335B9" w:rsidRPr="00957494">
        <w:rPr>
          <w:rFonts w:ascii="Times New Roman" w:hAnsi="Times New Roman" w:cs="Times New Roman"/>
          <w:sz w:val="24"/>
          <w:szCs w:val="24"/>
          <w:lang w:val="id-ID"/>
        </w:rPr>
        <w:t>tengku dayah</w:t>
      </w:r>
      <w:r w:rsidR="005E1F1F" w:rsidRPr="00957494">
        <w:rPr>
          <w:rFonts w:ascii="Times New Roman" w:hAnsi="Times New Roman" w:cs="Times New Roman"/>
          <w:sz w:val="24"/>
          <w:szCs w:val="24"/>
          <w:lang w:val="id-ID"/>
        </w:rPr>
        <w:t>,</w:t>
      </w:r>
      <w:r w:rsidR="006335B9" w:rsidRPr="00957494">
        <w:rPr>
          <w:rFonts w:ascii="Times New Roman" w:hAnsi="Times New Roman" w:cs="Times New Roman"/>
          <w:sz w:val="24"/>
          <w:szCs w:val="24"/>
          <w:lang w:val="id-ID"/>
        </w:rPr>
        <w:t xml:space="preserve"> sesuai </w:t>
      </w:r>
      <w:r w:rsidR="005E1F1F" w:rsidRPr="00957494">
        <w:rPr>
          <w:rFonts w:ascii="Times New Roman" w:hAnsi="Times New Roman" w:cs="Times New Roman"/>
          <w:sz w:val="24"/>
          <w:szCs w:val="24"/>
          <w:lang w:val="id-ID"/>
        </w:rPr>
        <w:t xml:space="preserve">pernyataan </w:t>
      </w:r>
      <w:r w:rsidR="006335B9" w:rsidRPr="00957494">
        <w:rPr>
          <w:rFonts w:ascii="Times New Roman" w:hAnsi="Times New Roman" w:cs="Times New Roman"/>
          <w:sz w:val="24"/>
          <w:szCs w:val="24"/>
          <w:lang w:val="id-ID"/>
        </w:rPr>
        <w:t xml:space="preserve">Ismawan Fahmi santri asal kotacane </w:t>
      </w:r>
      <w:r w:rsidR="006F516E" w:rsidRPr="00957494">
        <w:rPr>
          <w:rFonts w:ascii="Times New Roman" w:hAnsi="Times New Roman" w:cs="Times New Roman"/>
          <w:sz w:val="24"/>
          <w:szCs w:val="24"/>
          <w:lang w:val="id-ID"/>
        </w:rPr>
        <w:t>yang mondok di dayah Mudi Mesra Samalanga:</w:t>
      </w:r>
    </w:p>
    <w:p w14:paraId="19195671" w14:textId="28A884F9" w:rsidR="00AB3CFF" w:rsidRPr="00957494" w:rsidRDefault="006335B9"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w:t>
      </w:r>
      <w:r w:rsidRPr="00957494">
        <w:rPr>
          <w:rFonts w:ascii="Times New Roman" w:hAnsi="Times New Roman" w:cs="Times New Roman"/>
          <w:i/>
          <w:iCs/>
          <w:sz w:val="24"/>
          <w:szCs w:val="24"/>
          <w:lang w:val="id-ID"/>
        </w:rPr>
        <w:t>bak tengku na keuramat yang Allah som sama sit lage Allah som lailatul Qadar bak malam puasa dan Allah som ridha dalam but ta’at maka supaya nak jroh hudep donya akhirat tanyou santri beutapateh haba tengku</w:t>
      </w:r>
      <w:r w:rsidRPr="00957494">
        <w:rPr>
          <w:rFonts w:ascii="Times New Roman" w:hAnsi="Times New Roman" w:cs="Times New Roman"/>
          <w:sz w:val="24"/>
          <w:szCs w:val="24"/>
          <w:lang w:val="id-ID"/>
        </w:rPr>
        <w:t>”</w:t>
      </w:r>
      <w:r w:rsidR="00E2047F" w:rsidRPr="00957494">
        <w:rPr>
          <w:rFonts w:ascii="Times New Roman" w:hAnsi="Times New Roman" w:cs="Times New Roman"/>
          <w:sz w:val="24"/>
          <w:szCs w:val="24"/>
          <w:lang w:val="id-ID"/>
        </w:rPr>
        <w:t xml:space="preserve"> (wawancara </w:t>
      </w:r>
      <w:r w:rsidR="006F516E" w:rsidRPr="00957494">
        <w:rPr>
          <w:rFonts w:ascii="Times New Roman" w:hAnsi="Times New Roman" w:cs="Times New Roman"/>
          <w:sz w:val="24"/>
          <w:szCs w:val="24"/>
          <w:lang w:val="id-ID"/>
        </w:rPr>
        <w:t>Ismawan Fahmi</w:t>
      </w:r>
      <w:r w:rsidR="00361AA9" w:rsidRPr="00957494">
        <w:rPr>
          <w:rFonts w:ascii="Times New Roman" w:hAnsi="Times New Roman" w:cs="Times New Roman"/>
          <w:sz w:val="24"/>
          <w:szCs w:val="24"/>
          <w:lang w:val="id-ID"/>
        </w:rPr>
        <w:t xml:space="preserve"> Januari</w:t>
      </w:r>
      <w:r w:rsidR="00E2047F" w:rsidRPr="00957494">
        <w:rPr>
          <w:rFonts w:ascii="Times New Roman" w:hAnsi="Times New Roman" w:cs="Times New Roman"/>
          <w:sz w:val="24"/>
          <w:szCs w:val="24"/>
          <w:lang w:val="id-ID"/>
        </w:rPr>
        <w:t>: 2020)</w:t>
      </w:r>
      <w:r w:rsidR="00B76BAA" w:rsidRPr="00957494">
        <w:rPr>
          <w:rFonts w:ascii="Times New Roman" w:hAnsi="Times New Roman" w:cs="Times New Roman"/>
          <w:sz w:val="24"/>
          <w:szCs w:val="24"/>
        </w:rPr>
        <w:t xml:space="preserve">. </w:t>
      </w:r>
      <w:r w:rsidR="00AB3CFF" w:rsidRPr="00957494">
        <w:rPr>
          <w:rFonts w:ascii="Times New Roman" w:hAnsi="Times New Roman" w:cs="Times New Roman"/>
          <w:sz w:val="24"/>
          <w:szCs w:val="24"/>
          <w:lang w:val="id-ID"/>
        </w:rPr>
        <w:t>Pada diri tengku terdapat karamah yang Allah sembunyikan layaknya seperti Allah menyembunyikan lailatul qadar pada malam puasa, dan Allah sembunyikan ridha dalam mengerjakan ta’at maka supaya mendapatkan kehidupan yang bahagia didunia dan akhirat maka patuhilah perintang tengku.</w:t>
      </w:r>
    </w:p>
    <w:p w14:paraId="57F3E56A" w14:textId="35593A70" w:rsidR="00957494" w:rsidRPr="00957494" w:rsidRDefault="005E1F1F" w:rsidP="00957494">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P</w:t>
      </w:r>
      <w:r w:rsidR="006335B9" w:rsidRPr="00957494">
        <w:rPr>
          <w:rFonts w:ascii="Times New Roman" w:hAnsi="Times New Roman" w:cs="Times New Roman"/>
          <w:sz w:val="24"/>
          <w:szCs w:val="24"/>
          <w:lang w:val="id-ID"/>
        </w:rPr>
        <w:t>engakuan santri tersebut menggambarkan bahwa keuramat telah menjadikan relasi kuasa tengku semakin kuat dimana dengan keuramat tersebut santri tidak berani melanggar begitu saja perintah tengkunya, dan keuramah tersebut tentu didapatkan dengan ilmu pengetahuan yakni dengan beramal sesuai dengan ilmu pengetahuannya sehingga Allah memberikan kepadanya sesua</w:t>
      </w:r>
      <w:r w:rsidRPr="00957494">
        <w:rPr>
          <w:rFonts w:ascii="Times New Roman" w:hAnsi="Times New Roman" w:cs="Times New Roman"/>
          <w:sz w:val="24"/>
          <w:szCs w:val="24"/>
          <w:lang w:val="id-ID"/>
        </w:rPr>
        <w:t>t</w:t>
      </w:r>
      <w:r w:rsidR="006335B9" w:rsidRPr="00957494">
        <w:rPr>
          <w:rFonts w:ascii="Times New Roman" w:hAnsi="Times New Roman" w:cs="Times New Roman"/>
          <w:sz w:val="24"/>
          <w:szCs w:val="24"/>
          <w:lang w:val="id-ID"/>
        </w:rPr>
        <w:t>u yang dianggap keuramat oleh santri pada umumnya.</w:t>
      </w:r>
    </w:p>
    <w:p w14:paraId="099549DC" w14:textId="33AD3DD1" w:rsidR="00F01560" w:rsidRPr="00957494" w:rsidRDefault="00F01560" w:rsidP="0010660B">
      <w:pPr>
        <w:pStyle w:val="ListParagraph"/>
        <w:numPr>
          <w:ilvl w:val="0"/>
          <w:numId w:val="4"/>
        </w:numPr>
        <w:spacing w:after="0" w:line="360" w:lineRule="auto"/>
        <w:ind w:left="0" w:firstLine="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Beureukat</w:t>
      </w:r>
      <w:r w:rsidR="006148EE" w:rsidRPr="00957494">
        <w:rPr>
          <w:rFonts w:ascii="Times New Roman" w:hAnsi="Times New Roman" w:cs="Times New Roman"/>
          <w:sz w:val="24"/>
          <w:szCs w:val="24"/>
        </w:rPr>
        <w:t xml:space="preserve"> (</w:t>
      </w:r>
      <w:proofErr w:type="spellStart"/>
      <w:r w:rsidR="006148EE" w:rsidRPr="00957494">
        <w:rPr>
          <w:rFonts w:ascii="Times New Roman" w:hAnsi="Times New Roman" w:cs="Times New Roman"/>
          <w:sz w:val="24"/>
          <w:szCs w:val="24"/>
        </w:rPr>
        <w:t>keberkahan</w:t>
      </w:r>
      <w:proofErr w:type="spellEnd"/>
      <w:r w:rsidR="006148EE" w:rsidRPr="00957494">
        <w:rPr>
          <w:rFonts w:ascii="Times New Roman" w:hAnsi="Times New Roman" w:cs="Times New Roman"/>
          <w:sz w:val="24"/>
          <w:szCs w:val="24"/>
        </w:rPr>
        <w:t>)</w:t>
      </w:r>
    </w:p>
    <w:p w14:paraId="2CC243BC" w14:textId="26499232" w:rsidR="006148EE" w:rsidRPr="00957494" w:rsidRDefault="00920222"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Abi </w:t>
      </w:r>
      <w:r w:rsidR="00F35C42" w:rsidRPr="00957494">
        <w:rPr>
          <w:rFonts w:ascii="Times New Roman" w:hAnsi="Times New Roman" w:cs="Times New Roman"/>
          <w:sz w:val="24"/>
          <w:szCs w:val="24"/>
          <w:lang w:val="id-ID"/>
        </w:rPr>
        <w:t xml:space="preserve">Sudir </w:t>
      </w:r>
      <w:r w:rsidRPr="00957494">
        <w:rPr>
          <w:rFonts w:ascii="Times New Roman" w:hAnsi="Times New Roman" w:cs="Times New Roman"/>
          <w:sz w:val="24"/>
          <w:szCs w:val="24"/>
          <w:lang w:val="id-ID"/>
        </w:rPr>
        <w:t>menjelaskan bahwa b</w:t>
      </w:r>
      <w:r w:rsidR="002D3A94" w:rsidRPr="00957494">
        <w:rPr>
          <w:rFonts w:ascii="Times New Roman" w:hAnsi="Times New Roman" w:cs="Times New Roman"/>
          <w:sz w:val="24"/>
          <w:szCs w:val="24"/>
          <w:lang w:val="id-ID"/>
        </w:rPr>
        <w:t xml:space="preserve">ereukat dan keuramat merupakan </w:t>
      </w:r>
      <w:r w:rsidR="005E1F1F" w:rsidRPr="00957494">
        <w:rPr>
          <w:rFonts w:ascii="Times New Roman" w:hAnsi="Times New Roman" w:cs="Times New Roman"/>
          <w:sz w:val="24"/>
          <w:szCs w:val="24"/>
          <w:lang w:val="id-ID"/>
        </w:rPr>
        <w:t xml:space="preserve">suatu hal yang </w:t>
      </w:r>
      <w:r w:rsidR="002D3A94" w:rsidRPr="00957494">
        <w:rPr>
          <w:rFonts w:ascii="Times New Roman" w:hAnsi="Times New Roman" w:cs="Times New Roman"/>
          <w:i/>
          <w:iCs/>
          <w:sz w:val="24"/>
          <w:szCs w:val="24"/>
          <w:lang w:val="id-ID"/>
        </w:rPr>
        <w:t>lazim malzum</w:t>
      </w:r>
      <w:r w:rsidR="002D3A94" w:rsidRPr="00957494">
        <w:rPr>
          <w:rFonts w:ascii="Times New Roman" w:hAnsi="Times New Roman" w:cs="Times New Roman"/>
          <w:sz w:val="24"/>
          <w:szCs w:val="24"/>
          <w:lang w:val="id-ID"/>
        </w:rPr>
        <w:t xml:space="preserve"> </w:t>
      </w:r>
      <w:r w:rsidR="005E1F1F" w:rsidRPr="00957494">
        <w:rPr>
          <w:rFonts w:ascii="Times New Roman" w:hAnsi="Times New Roman" w:cs="Times New Roman"/>
          <w:sz w:val="24"/>
          <w:szCs w:val="24"/>
          <w:lang w:val="id-ID"/>
        </w:rPr>
        <w:t>dimiliki oleh</w:t>
      </w:r>
      <w:r w:rsidR="002D3A94" w:rsidRPr="00957494">
        <w:rPr>
          <w:rFonts w:ascii="Times New Roman" w:hAnsi="Times New Roman" w:cs="Times New Roman"/>
          <w:sz w:val="24"/>
          <w:szCs w:val="24"/>
          <w:lang w:val="id-ID"/>
        </w:rPr>
        <w:t xml:space="preserve"> seorang tengku</w:t>
      </w:r>
      <w:r w:rsidR="005E1F1F" w:rsidRPr="00957494">
        <w:rPr>
          <w:rFonts w:ascii="Times New Roman" w:hAnsi="Times New Roman" w:cs="Times New Roman"/>
          <w:sz w:val="24"/>
          <w:szCs w:val="24"/>
          <w:lang w:val="id-ID"/>
        </w:rPr>
        <w:t>. S</w:t>
      </w:r>
      <w:r w:rsidR="002D3A94" w:rsidRPr="00957494">
        <w:rPr>
          <w:rFonts w:ascii="Times New Roman" w:hAnsi="Times New Roman" w:cs="Times New Roman"/>
          <w:sz w:val="24"/>
          <w:szCs w:val="24"/>
          <w:lang w:val="id-ID"/>
        </w:rPr>
        <w:t>ebagaimana keuramat merupakan satu sifat yang diberikan Alla</w:t>
      </w:r>
      <w:r w:rsidRPr="00957494">
        <w:rPr>
          <w:rFonts w:ascii="Times New Roman" w:hAnsi="Times New Roman" w:cs="Times New Roman"/>
          <w:sz w:val="24"/>
          <w:szCs w:val="24"/>
          <w:lang w:val="id-ID"/>
        </w:rPr>
        <w:t>h kepada seseora</w:t>
      </w:r>
      <w:r w:rsidR="005E1F1F" w:rsidRPr="00957494">
        <w:rPr>
          <w:rFonts w:ascii="Times New Roman" w:hAnsi="Times New Roman" w:cs="Times New Roman"/>
          <w:sz w:val="24"/>
          <w:szCs w:val="24"/>
          <w:lang w:val="id-ID"/>
        </w:rPr>
        <w:t>n</w:t>
      </w:r>
      <w:r w:rsidRPr="00957494">
        <w:rPr>
          <w:rFonts w:ascii="Times New Roman" w:hAnsi="Times New Roman" w:cs="Times New Roman"/>
          <w:sz w:val="24"/>
          <w:szCs w:val="24"/>
          <w:lang w:val="id-ID"/>
        </w:rPr>
        <w:t>g yang memiliki ilmu pengetahuan agama mendalam serta zuhud</w:t>
      </w:r>
      <w:r w:rsidR="00081E40"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proofErr w:type="spellStart"/>
      <w:r w:rsidR="00081E40" w:rsidRPr="00957494">
        <w:rPr>
          <w:rFonts w:ascii="Times New Roman" w:hAnsi="Times New Roman" w:cs="Times New Roman"/>
          <w:sz w:val="24"/>
          <w:szCs w:val="24"/>
        </w:rPr>
        <w:t>maka</w:t>
      </w:r>
      <w:proofErr w:type="spellEnd"/>
      <w:r w:rsidR="00081E40" w:rsidRPr="00957494">
        <w:rPr>
          <w:rFonts w:ascii="Times New Roman" w:hAnsi="Times New Roman" w:cs="Times New Roman"/>
          <w:sz w:val="24"/>
          <w:szCs w:val="24"/>
        </w:rPr>
        <w:t xml:space="preserve"> </w:t>
      </w:r>
      <w:r w:rsidR="002D3A94" w:rsidRPr="00957494">
        <w:rPr>
          <w:rFonts w:ascii="Times New Roman" w:hAnsi="Times New Roman" w:cs="Times New Roman"/>
          <w:sz w:val="24"/>
          <w:szCs w:val="24"/>
          <w:lang w:val="id-ID"/>
        </w:rPr>
        <w:t>begitu pula halnya dengan beurekat</w:t>
      </w:r>
      <w:r w:rsidR="00081E40" w:rsidRPr="00957494">
        <w:rPr>
          <w:rFonts w:ascii="Times New Roman" w:hAnsi="Times New Roman" w:cs="Times New Roman"/>
          <w:sz w:val="24"/>
          <w:szCs w:val="24"/>
        </w:rPr>
        <w:t>,</w:t>
      </w:r>
      <w:r w:rsidR="002D3A94" w:rsidRPr="00957494">
        <w:rPr>
          <w:rFonts w:ascii="Times New Roman" w:hAnsi="Times New Roman" w:cs="Times New Roman"/>
          <w:sz w:val="24"/>
          <w:szCs w:val="24"/>
          <w:lang w:val="id-ID"/>
        </w:rPr>
        <w:t xml:space="preserve"> hanya </w:t>
      </w:r>
      <w:r w:rsidR="005E1F1F" w:rsidRPr="00957494">
        <w:rPr>
          <w:rFonts w:ascii="Times New Roman" w:hAnsi="Times New Roman" w:cs="Times New Roman"/>
          <w:sz w:val="24"/>
          <w:szCs w:val="24"/>
          <w:lang w:val="id-ID"/>
        </w:rPr>
        <w:t xml:space="preserve">akan </w:t>
      </w:r>
      <w:r w:rsidR="002D3A94" w:rsidRPr="00957494">
        <w:rPr>
          <w:rFonts w:ascii="Times New Roman" w:hAnsi="Times New Roman" w:cs="Times New Roman"/>
          <w:sz w:val="24"/>
          <w:szCs w:val="24"/>
          <w:lang w:val="id-ID"/>
        </w:rPr>
        <w:t>d</w:t>
      </w:r>
      <w:r w:rsidRPr="00957494">
        <w:rPr>
          <w:rFonts w:ascii="Times New Roman" w:hAnsi="Times New Roman" w:cs="Times New Roman"/>
          <w:sz w:val="24"/>
          <w:szCs w:val="24"/>
          <w:lang w:val="id-ID"/>
        </w:rPr>
        <w:t>idapatkan oleh orang yang zuhud</w:t>
      </w:r>
      <w:r w:rsidR="005E1F1F"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r w:rsidR="005E1F1F" w:rsidRPr="00957494">
        <w:rPr>
          <w:rFonts w:ascii="Times New Roman" w:hAnsi="Times New Roman" w:cs="Times New Roman"/>
          <w:sz w:val="24"/>
          <w:szCs w:val="24"/>
          <w:lang w:val="id-ID"/>
        </w:rPr>
        <w:t>K</w:t>
      </w:r>
      <w:r w:rsidRPr="00957494">
        <w:rPr>
          <w:rFonts w:ascii="Times New Roman" w:hAnsi="Times New Roman" w:cs="Times New Roman"/>
          <w:sz w:val="24"/>
          <w:szCs w:val="24"/>
          <w:lang w:val="id-ID"/>
        </w:rPr>
        <w:t>euramah yang dimiliki</w:t>
      </w:r>
      <w:r w:rsidR="005E1F1F" w:rsidRPr="00957494">
        <w:rPr>
          <w:rFonts w:ascii="Times New Roman" w:hAnsi="Times New Roman" w:cs="Times New Roman"/>
          <w:sz w:val="24"/>
          <w:szCs w:val="24"/>
          <w:lang w:val="id-ID"/>
        </w:rPr>
        <w:t xml:space="preserve"> se</w:t>
      </w:r>
      <w:r w:rsidRPr="00957494">
        <w:rPr>
          <w:rFonts w:ascii="Times New Roman" w:hAnsi="Times New Roman" w:cs="Times New Roman"/>
          <w:sz w:val="24"/>
          <w:szCs w:val="24"/>
          <w:lang w:val="id-ID"/>
        </w:rPr>
        <w:t>orang tengku</w:t>
      </w:r>
      <w:r w:rsidR="005E1F1F"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akan </w:t>
      </w:r>
      <w:r w:rsidR="005E1F1F" w:rsidRPr="00957494">
        <w:rPr>
          <w:rFonts w:ascii="Times New Roman" w:hAnsi="Times New Roman" w:cs="Times New Roman"/>
          <w:sz w:val="24"/>
          <w:szCs w:val="24"/>
          <w:lang w:val="id-ID"/>
        </w:rPr>
        <w:t xml:space="preserve">membuatnya </w:t>
      </w:r>
      <w:r w:rsidRPr="00957494">
        <w:rPr>
          <w:rFonts w:ascii="Times New Roman" w:hAnsi="Times New Roman" w:cs="Times New Roman"/>
          <w:sz w:val="24"/>
          <w:szCs w:val="24"/>
          <w:lang w:val="id-ID"/>
        </w:rPr>
        <w:t xml:space="preserve">memiliki keberkahan </w:t>
      </w:r>
      <w:r w:rsidR="00D049F1" w:rsidRPr="00957494">
        <w:rPr>
          <w:rFonts w:ascii="Times New Roman" w:hAnsi="Times New Roman" w:cs="Times New Roman"/>
          <w:sz w:val="24"/>
          <w:szCs w:val="24"/>
          <w:lang w:val="id-ID"/>
        </w:rPr>
        <w:t xml:space="preserve">diantaranya; </w:t>
      </w:r>
      <w:r w:rsidR="005E1F1F" w:rsidRPr="00957494">
        <w:rPr>
          <w:rFonts w:ascii="Times New Roman" w:hAnsi="Times New Roman" w:cs="Times New Roman"/>
          <w:sz w:val="24"/>
          <w:szCs w:val="24"/>
          <w:lang w:val="id-ID"/>
        </w:rPr>
        <w:t xml:space="preserve">mustajabahnya </w:t>
      </w:r>
      <w:r w:rsidRPr="00957494">
        <w:rPr>
          <w:rFonts w:ascii="Times New Roman" w:hAnsi="Times New Roman" w:cs="Times New Roman"/>
          <w:sz w:val="24"/>
          <w:szCs w:val="24"/>
          <w:lang w:val="id-ID"/>
        </w:rPr>
        <w:t xml:space="preserve">do’a </w:t>
      </w:r>
      <w:r w:rsidR="005E1F1F" w:rsidRPr="00957494">
        <w:rPr>
          <w:rFonts w:ascii="Times New Roman" w:hAnsi="Times New Roman" w:cs="Times New Roman"/>
          <w:sz w:val="24"/>
          <w:szCs w:val="24"/>
          <w:lang w:val="id-ID"/>
        </w:rPr>
        <w:t xml:space="preserve">tengku </w:t>
      </w:r>
      <w:r w:rsidRPr="00957494">
        <w:rPr>
          <w:rFonts w:ascii="Times New Roman" w:hAnsi="Times New Roman" w:cs="Times New Roman"/>
          <w:sz w:val="24"/>
          <w:szCs w:val="24"/>
          <w:lang w:val="id-ID"/>
        </w:rPr>
        <w:t>kepada Allah</w:t>
      </w:r>
      <w:r w:rsidR="005E1F1F"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proofErr w:type="spellStart"/>
      <w:r w:rsidR="00081E40" w:rsidRPr="00957494">
        <w:rPr>
          <w:rFonts w:ascii="Times New Roman" w:hAnsi="Times New Roman" w:cs="Times New Roman"/>
          <w:sz w:val="24"/>
          <w:szCs w:val="24"/>
        </w:rPr>
        <w:t>adanya</w:t>
      </w:r>
      <w:proofErr w:type="spellEnd"/>
      <w:r w:rsidR="00081E40" w:rsidRPr="00957494">
        <w:rPr>
          <w:rFonts w:ascii="Times New Roman" w:hAnsi="Times New Roman" w:cs="Times New Roman"/>
          <w:sz w:val="24"/>
          <w:szCs w:val="24"/>
        </w:rPr>
        <w:t xml:space="preserve"> </w:t>
      </w:r>
      <w:r w:rsidR="00D049F1" w:rsidRPr="00957494">
        <w:rPr>
          <w:rFonts w:ascii="Times New Roman" w:hAnsi="Times New Roman" w:cs="Times New Roman"/>
          <w:sz w:val="24"/>
          <w:szCs w:val="24"/>
          <w:lang w:val="id-ID"/>
        </w:rPr>
        <w:t>ke</w:t>
      </w:r>
      <w:r w:rsidRPr="00957494">
        <w:rPr>
          <w:rFonts w:ascii="Times New Roman" w:hAnsi="Times New Roman" w:cs="Times New Roman"/>
          <w:sz w:val="24"/>
          <w:szCs w:val="24"/>
          <w:lang w:val="id-ID"/>
        </w:rPr>
        <w:t>mampu</w:t>
      </w:r>
      <w:r w:rsidR="00D049F1" w:rsidRPr="00957494">
        <w:rPr>
          <w:rFonts w:ascii="Times New Roman" w:hAnsi="Times New Roman" w:cs="Times New Roman"/>
          <w:sz w:val="24"/>
          <w:szCs w:val="24"/>
          <w:lang w:val="id-ID"/>
        </w:rPr>
        <w:t xml:space="preserve">an </w:t>
      </w:r>
      <w:r w:rsidRPr="00957494">
        <w:rPr>
          <w:rFonts w:ascii="Times New Roman" w:hAnsi="Times New Roman" w:cs="Times New Roman"/>
          <w:sz w:val="24"/>
          <w:szCs w:val="24"/>
          <w:lang w:val="id-ID"/>
        </w:rPr>
        <w:t xml:space="preserve">memberikan </w:t>
      </w:r>
      <w:proofErr w:type="spellStart"/>
      <w:r w:rsidR="00081E40" w:rsidRPr="00957494">
        <w:rPr>
          <w:rFonts w:ascii="Times New Roman" w:hAnsi="Times New Roman" w:cs="Times New Roman"/>
          <w:sz w:val="24"/>
          <w:szCs w:val="24"/>
        </w:rPr>
        <w:t>bantuan</w:t>
      </w:r>
      <w:proofErr w:type="spellEnd"/>
      <w:r w:rsidR="00081E40" w:rsidRPr="00957494">
        <w:rPr>
          <w:rFonts w:ascii="Times New Roman" w:hAnsi="Times New Roman" w:cs="Times New Roman"/>
          <w:sz w:val="24"/>
          <w:szCs w:val="24"/>
        </w:rPr>
        <w:t xml:space="preserve"> </w:t>
      </w:r>
      <w:proofErr w:type="spellStart"/>
      <w:r w:rsidR="00081E40" w:rsidRPr="00957494">
        <w:rPr>
          <w:rFonts w:ascii="Times New Roman" w:hAnsi="Times New Roman" w:cs="Times New Roman"/>
          <w:sz w:val="24"/>
          <w:szCs w:val="24"/>
        </w:rPr>
        <w:t>pengobatan</w:t>
      </w:r>
      <w:proofErr w:type="spellEnd"/>
      <w:r w:rsidR="00081E40"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kepada orang lain</w:t>
      </w:r>
      <w:r w:rsidR="00081E40"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misal keuramah abu kuta kru</w:t>
      </w:r>
      <w:r w:rsidR="00D049F1" w:rsidRPr="00957494">
        <w:rPr>
          <w:rFonts w:ascii="Times New Roman" w:hAnsi="Times New Roman" w:cs="Times New Roman"/>
          <w:sz w:val="24"/>
          <w:szCs w:val="24"/>
          <w:lang w:val="id-ID"/>
        </w:rPr>
        <w:t>e</w:t>
      </w:r>
      <w:r w:rsidRPr="00957494">
        <w:rPr>
          <w:rFonts w:ascii="Times New Roman" w:hAnsi="Times New Roman" w:cs="Times New Roman"/>
          <w:sz w:val="24"/>
          <w:szCs w:val="24"/>
          <w:lang w:val="id-ID"/>
        </w:rPr>
        <w:t xml:space="preserve">ng </w:t>
      </w:r>
      <w:r w:rsidR="00D049F1" w:rsidRPr="00957494">
        <w:rPr>
          <w:rFonts w:ascii="Times New Roman" w:hAnsi="Times New Roman" w:cs="Times New Roman"/>
          <w:sz w:val="24"/>
          <w:szCs w:val="24"/>
          <w:lang w:val="id-ID"/>
        </w:rPr>
        <w:t>y</w:t>
      </w:r>
      <w:r w:rsidR="00081E40" w:rsidRPr="00957494">
        <w:rPr>
          <w:rFonts w:ascii="Times New Roman" w:hAnsi="Times New Roman" w:cs="Times New Roman"/>
          <w:sz w:val="24"/>
          <w:szCs w:val="24"/>
        </w:rPr>
        <w:t>a</w:t>
      </w:r>
      <w:r w:rsidR="00D049F1" w:rsidRPr="00957494">
        <w:rPr>
          <w:rFonts w:ascii="Times New Roman" w:hAnsi="Times New Roman" w:cs="Times New Roman"/>
          <w:sz w:val="24"/>
          <w:szCs w:val="24"/>
          <w:lang w:val="id-ID"/>
        </w:rPr>
        <w:t>ng dapat menyembuhkan orang melalui</w:t>
      </w:r>
      <w:r w:rsidRPr="00957494">
        <w:rPr>
          <w:rFonts w:ascii="Times New Roman" w:hAnsi="Times New Roman" w:cs="Times New Roman"/>
          <w:sz w:val="24"/>
          <w:szCs w:val="24"/>
          <w:lang w:val="id-ID"/>
        </w:rPr>
        <w:t xml:space="preserve"> </w:t>
      </w:r>
      <w:r w:rsidR="00D049F1" w:rsidRPr="00957494">
        <w:rPr>
          <w:rFonts w:ascii="Times New Roman" w:hAnsi="Times New Roman" w:cs="Times New Roman"/>
          <w:sz w:val="24"/>
          <w:szCs w:val="24"/>
          <w:lang w:val="id-ID"/>
        </w:rPr>
        <w:t>perantaraan</w:t>
      </w:r>
      <w:r w:rsidRPr="00957494">
        <w:rPr>
          <w:rFonts w:ascii="Times New Roman" w:hAnsi="Times New Roman" w:cs="Times New Roman"/>
          <w:sz w:val="24"/>
          <w:szCs w:val="24"/>
          <w:lang w:val="id-ID"/>
        </w:rPr>
        <w:t xml:space="preserve"> air yang dibacakan doa </w:t>
      </w:r>
      <w:proofErr w:type="spellStart"/>
      <w:r w:rsidR="00081E40" w:rsidRPr="00957494">
        <w:rPr>
          <w:rFonts w:ascii="Times New Roman" w:hAnsi="Times New Roman" w:cs="Times New Roman"/>
          <w:sz w:val="24"/>
          <w:szCs w:val="24"/>
        </w:rPr>
        <w:t>lalu</w:t>
      </w:r>
      <w:proofErr w:type="spellEnd"/>
      <w:r w:rsidRPr="00957494">
        <w:rPr>
          <w:rFonts w:ascii="Times New Roman" w:hAnsi="Times New Roman" w:cs="Times New Roman"/>
          <w:sz w:val="24"/>
          <w:szCs w:val="24"/>
          <w:lang w:val="id-ID"/>
        </w:rPr>
        <w:t xml:space="preserve"> diminumkan </w:t>
      </w:r>
      <w:proofErr w:type="spellStart"/>
      <w:r w:rsidR="00081E40" w:rsidRPr="00957494">
        <w:rPr>
          <w:rFonts w:ascii="Times New Roman" w:hAnsi="Times New Roman" w:cs="Times New Roman"/>
          <w:sz w:val="24"/>
          <w:szCs w:val="24"/>
        </w:rPr>
        <w:t>untuk</w:t>
      </w:r>
      <w:proofErr w:type="spellEnd"/>
      <w:r w:rsidR="00081E40" w:rsidRPr="00957494">
        <w:rPr>
          <w:rFonts w:ascii="Times New Roman" w:hAnsi="Times New Roman" w:cs="Times New Roman"/>
          <w:sz w:val="24"/>
          <w:szCs w:val="24"/>
        </w:rPr>
        <w:t xml:space="preserve"> yang </w:t>
      </w:r>
      <w:proofErr w:type="spellStart"/>
      <w:r w:rsidR="00081E40" w:rsidRPr="00957494">
        <w:rPr>
          <w:rFonts w:ascii="Times New Roman" w:hAnsi="Times New Roman" w:cs="Times New Roman"/>
          <w:sz w:val="24"/>
          <w:szCs w:val="24"/>
        </w:rPr>
        <w:t>sakit</w:t>
      </w:r>
      <w:proofErr w:type="spellEnd"/>
      <w:r w:rsidR="00D049F1" w:rsidRPr="00957494">
        <w:rPr>
          <w:rFonts w:ascii="Times New Roman" w:hAnsi="Times New Roman" w:cs="Times New Roman"/>
          <w:sz w:val="24"/>
          <w:szCs w:val="24"/>
          <w:lang w:val="id-ID"/>
        </w:rPr>
        <w:t>.</w:t>
      </w:r>
      <w:r w:rsidR="00E2047F" w:rsidRPr="00957494">
        <w:rPr>
          <w:rFonts w:ascii="Times New Roman" w:hAnsi="Times New Roman" w:cs="Times New Roman"/>
          <w:sz w:val="24"/>
          <w:szCs w:val="24"/>
          <w:lang w:val="id-ID"/>
        </w:rPr>
        <w:t xml:space="preserve"> (wawancara Abi Sudir</w:t>
      </w:r>
      <w:r w:rsidR="00361AA9" w:rsidRPr="00957494">
        <w:rPr>
          <w:rFonts w:ascii="Times New Roman" w:hAnsi="Times New Roman" w:cs="Times New Roman"/>
          <w:sz w:val="24"/>
          <w:szCs w:val="24"/>
          <w:lang w:val="id-ID"/>
        </w:rPr>
        <w:t xml:space="preserve"> Februari:</w:t>
      </w:r>
      <w:r w:rsidR="00E2047F" w:rsidRPr="00957494">
        <w:rPr>
          <w:rFonts w:ascii="Times New Roman" w:hAnsi="Times New Roman" w:cs="Times New Roman"/>
          <w:sz w:val="24"/>
          <w:szCs w:val="24"/>
          <w:lang w:val="id-ID"/>
        </w:rPr>
        <w:t xml:space="preserve"> 2020)</w:t>
      </w:r>
    </w:p>
    <w:p w14:paraId="295A55D0" w14:textId="186FF3E4" w:rsidR="00F35C42" w:rsidRPr="00957494" w:rsidRDefault="00F35C42"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Ber</w:t>
      </w:r>
      <w:r w:rsidR="00D049F1" w:rsidRPr="00957494">
        <w:rPr>
          <w:rFonts w:ascii="Times New Roman" w:hAnsi="Times New Roman" w:cs="Times New Roman"/>
          <w:sz w:val="24"/>
          <w:szCs w:val="24"/>
          <w:lang w:val="id-ID"/>
        </w:rPr>
        <w:t>e</w:t>
      </w:r>
      <w:r w:rsidRPr="00957494">
        <w:rPr>
          <w:rFonts w:ascii="Times New Roman" w:hAnsi="Times New Roman" w:cs="Times New Roman"/>
          <w:sz w:val="24"/>
          <w:szCs w:val="24"/>
          <w:lang w:val="id-ID"/>
        </w:rPr>
        <w:t>ukah ini telah menjadikan tengku memiliki relasi kuasa yang kuat dimana dengan keberkahan</w:t>
      </w:r>
      <w:r w:rsidR="006F516E" w:rsidRPr="00957494">
        <w:rPr>
          <w:rFonts w:ascii="Times New Roman" w:hAnsi="Times New Roman" w:cs="Times New Roman"/>
          <w:sz w:val="24"/>
          <w:szCs w:val="24"/>
          <w:lang w:val="id-ID"/>
        </w:rPr>
        <w:t xml:space="preserve"> tengku</w:t>
      </w:r>
      <w:r w:rsidR="00081E40"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 </w:t>
      </w:r>
      <w:proofErr w:type="spellStart"/>
      <w:r w:rsidR="00081E40" w:rsidRPr="00957494">
        <w:rPr>
          <w:rFonts w:ascii="Times New Roman" w:hAnsi="Times New Roman" w:cs="Times New Roman"/>
          <w:sz w:val="24"/>
          <w:szCs w:val="24"/>
        </w:rPr>
        <w:t>maka</w:t>
      </w:r>
      <w:proofErr w:type="spellEnd"/>
      <w:r w:rsidR="00081E40" w:rsidRPr="00957494">
        <w:rPr>
          <w:rFonts w:ascii="Times New Roman" w:hAnsi="Times New Roman" w:cs="Times New Roman"/>
          <w:sz w:val="24"/>
          <w:szCs w:val="24"/>
        </w:rPr>
        <w:t xml:space="preserve"> </w:t>
      </w:r>
      <w:proofErr w:type="spellStart"/>
      <w:r w:rsidR="00081E40" w:rsidRPr="00957494">
        <w:rPr>
          <w:rFonts w:ascii="Times New Roman" w:hAnsi="Times New Roman" w:cs="Times New Roman"/>
          <w:sz w:val="24"/>
          <w:szCs w:val="24"/>
        </w:rPr>
        <w:t>santri</w:t>
      </w:r>
      <w:proofErr w:type="spellEnd"/>
      <w:r w:rsidR="00081E40"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akan senantiasa patuh terhadap peraturan dan aturan yang telah </w:t>
      </w:r>
      <w:r w:rsidRPr="00957494">
        <w:rPr>
          <w:rFonts w:ascii="Times New Roman" w:hAnsi="Times New Roman" w:cs="Times New Roman"/>
          <w:sz w:val="24"/>
          <w:szCs w:val="24"/>
          <w:lang w:val="id-ID"/>
        </w:rPr>
        <w:lastRenderedPageBreak/>
        <w:t>dibuat</w:t>
      </w:r>
      <w:r w:rsidR="00081E40"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hal ini diakui oleh beberapa </w:t>
      </w:r>
      <w:proofErr w:type="spellStart"/>
      <w:r w:rsidR="00081E40"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w:t>
      </w:r>
      <w:r w:rsidR="007328F7" w:rsidRPr="00957494">
        <w:rPr>
          <w:rFonts w:ascii="Times New Roman" w:hAnsi="Times New Roman" w:cs="Times New Roman"/>
          <w:sz w:val="24"/>
          <w:szCs w:val="24"/>
          <w:lang w:val="id-ID"/>
        </w:rPr>
        <w:t>“</w:t>
      </w:r>
      <w:r w:rsidR="007328F7" w:rsidRPr="00957494">
        <w:rPr>
          <w:rFonts w:ascii="Times New Roman" w:hAnsi="Times New Roman" w:cs="Times New Roman"/>
          <w:i/>
          <w:iCs/>
          <w:sz w:val="24"/>
          <w:szCs w:val="24"/>
          <w:lang w:val="id-ID"/>
        </w:rPr>
        <w:t>Menyou perle hudep bahagia donya ngen akhirat serta ilme teuh beurekah maka pateh haba, perintah narit ngen tuto gure serta bek na mebantah ngen petuah gobnyan</w:t>
      </w:r>
      <w:r w:rsidR="007328F7" w:rsidRPr="00957494">
        <w:rPr>
          <w:rFonts w:ascii="Times New Roman" w:hAnsi="Times New Roman" w:cs="Times New Roman"/>
          <w:sz w:val="24"/>
          <w:szCs w:val="24"/>
          <w:lang w:val="id-ID"/>
        </w:rPr>
        <w:t>”</w:t>
      </w:r>
      <w:r w:rsidR="002C7156" w:rsidRPr="00957494">
        <w:rPr>
          <w:rFonts w:ascii="Times New Roman" w:hAnsi="Times New Roman" w:cs="Times New Roman"/>
          <w:sz w:val="24"/>
          <w:szCs w:val="24"/>
          <w:lang w:val="id-ID"/>
        </w:rPr>
        <w:t xml:space="preserve"> (wawancara Ishak, Farhan, Syarkawi, Dzarkasyi</w:t>
      </w:r>
      <w:r w:rsidR="00361AA9" w:rsidRPr="00957494">
        <w:rPr>
          <w:rFonts w:ascii="Times New Roman" w:hAnsi="Times New Roman" w:cs="Times New Roman"/>
          <w:sz w:val="24"/>
          <w:szCs w:val="24"/>
          <w:lang w:val="id-ID"/>
        </w:rPr>
        <w:t xml:space="preserve"> Januari</w:t>
      </w:r>
      <w:r w:rsidR="002C7156" w:rsidRPr="00957494">
        <w:rPr>
          <w:rFonts w:ascii="Times New Roman" w:hAnsi="Times New Roman" w:cs="Times New Roman"/>
          <w:sz w:val="24"/>
          <w:szCs w:val="24"/>
          <w:lang w:val="id-ID"/>
        </w:rPr>
        <w:t>: 2020)</w:t>
      </w:r>
      <w:r w:rsidR="00D049F1" w:rsidRPr="00957494">
        <w:rPr>
          <w:rFonts w:ascii="Times New Roman" w:hAnsi="Times New Roman" w:cs="Times New Roman"/>
          <w:sz w:val="24"/>
          <w:szCs w:val="24"/>
          <w:lang w:val="id-ID"/>
        </w:rPr>
        <w:t xml:space="preserve">. </w:t>
      </w:r>
      <w:r w:rsidR="00AB3CFF" w:rsidRPr="00957494">
        <w:rPr>
          <w:rFonts w:ascii="Times New Roman" w:hAnsi="Times New Roman" w:cs="Times New Roman"/>
          <w:sz w:val="24"/>
          <w:szCs w:val="24"/>
          <w:lang w:val="id-ID"/>
        </w:rPr>
        <w:t>Jika ingin mendapatkan kehidupan yang bahagia didunia dan akhirat serta ilmu yang barakah maka dengarkalah perkataan tengku serta jangan pernah membantah perkataannya.</w:t>
      </w:r>
    </w:p>
    <w:p w14:paraId="3B0A9A7F" w14:textId="66782921" w:rsidR="00D049F1" w:rsidRPr="00957494" w:rsidRDefault="00081E40" w:rsidP="00957494">
      <w:pPr>
        <w:pStyle w:val="ListParagraph"/>
        <w:spacing w:after="0" w:line="360" w:lineRule="auto"/>
        <w:ind w:left="0" w:firstLine="720"/>
        <w:jc w:val="both"/>
        <w:rPr>
          <w:rFonts w:ascii="Times New Roman" w:hAnsi="Times New Roman" w:cs="Times New Roman"/>
          <w:sz w:val="24"/>
          <w:szCs w:val="24"/>
          <w:lang w:val="id-ID"/>
        </w:rPr>
      </w:pPr>
      <w:proofErr w:type="spellStart"/>
      <w:r w:rsidRPr="00957494">
        <w:rPr>
          <w:rFonts w:ascii="Times New Roman" w:hAnsi="Times New Roman" w:cs="Times New Roman"/>
          <w:sz w:val="24"/>
          <w:szCs w:val="24"/>
        </w:rPr>
        <w:t>Pengakuan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diatas</w:t>
      </w:r>
      <w:proofErr w:type="spellEnd"/>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menunjukkan</w:t>
      </w:r>
      <w:proofErr w:type="spellEnd"/>
      <w:r w:rsidR="00491611" w:rsidRPr="00957494">
        <w:rPr>
          <w:rFonts w:ascii="Times New Roman" w:hAnsi="Times New Roman" w:cs="Times New Roman"/>
          <w:sz w:val="24"/>
          <w:szCs w:val="24"/>
        </w:rPr>
        <w:t xml:space="preserve"> </w:t>
      </w:r>
      <w:r w:rsidR="007328F7" w:rsidRPr="00957494">
        <w:rPr>
          <w:rFonts w:ascii="Times New Roman" w:hAnsi="Times New Roman" w:cs="Times New Roman"/>
          <w:sz w:val="24"/>
          <w:szCs w:val="24"/>
          <w:lang w:val="id-ID"/>
        </w:rPr>
        <w:t>bahwa</w:t>
      </w:r>
      <w:r w:rsidR="00491611" w:rsidRPr="00957494">
        <w:rPr>
          <w:rFonts w:ascii="Times New Roman" w:hAnsi="Times New Roman" w:cs="Times New Roman"/>
          <w:sz w:val="24"/>
          <w:szCs w:val="24"/>
        </w:rPr>
        <w:t>,</w:t>
      </w:r>
      <w:r w:rsidR="007328F7" w:rsidRPr="00957494">
        <w:rPr>
          <w:rFonts w:ascii="Times New Roman" w:hAnsi="Times New Roman" w:cs="Times New Roman"/>
          <w:sz w:val="24"/>
          <w:szCs w:val="24"/>
          <w:lang w:val="id-ID"/>
        </w:rPr>
        <w:t xml:space="preserve"> </w:t>
      </w:r>
      <w:proofErr w:type="spellStart"/>
      <w:r w:rsidR="00491611" w:rsidRPr="00957494">
        <w:rPr>
          <w:rFonts w:ascii="Times New Roman" w:hAnsi="Times New Roman" w:cs="Times New Roman"/>
          <w:sz w:val="24"/>
          <w:szCs w:val="24"/>
        </w:rPr>
        <w:t>dengan</w:t>
      </w:r>
      <w:proofErr w:type="spellEnd"/>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adanya</w:t>
      </w:r>
      <w:proofErr w:type="spellEnd"/>
      <w:r w:rsidR="00491611" w:rsidRPr="00957494">
        <w:rPr>
          <w:rFonts w:ascii="Times New Roman" w:hAnsi="Times New Roman" w:cs="Times New Roman"/>
          <w:sz w:val="24"/>
          <w:szCs w:val="24"/>
        </w:rPr>
        <w:t xml:space="preserve"> </w:t>
      </w:r>
      <w:r w:rsidR="007328F7" w:rsidRPr="00957494">
        <w:rPr>
          <w:rFonts w:ascii="Times New Roman" w:hAnsi="Times New Roman" w:cs="Times New Roman"/>
          <w:sz w:val="24"/>
          <w:szCs w:val="24"/>
          <w:lang w:val="id-ID"/>
        </w:rPr>
        <w:t>beurekat (keberkahan) pada seorang tengku</w:t>
      </w:r>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makasantri</w:t>
      </w:r>
      <w:proofErr w:type="spellEnd"/>
      <w:r w:rsidR="007328F7" w:rsidRPr="00957494">
        <w:rPr>
          <w:rFonts w:ascii="Times New Roman" w:hAnsi="Times New Roman" w:cs="Times New Roman"/>
          <w:sz w:val="24"/>
          <w:szCs w:val="24"/>
          <w:lang w:val="id-ID"/>
        </w:rPr>
        <w:t xml:space="preserve"> akan </w:t>
      </w:r>
      <w:proofErr w:type="spellStart"/>
      <w:r w:rsidR="00491611" w:rsidRPr="00957494">
        <w:rPr>
          <w:rFonts w:ascii="Times New Roman" w:hAnsi="Times New Roman" w:cs="Times New Roman"/>
          <w:sz w:val="24"/>
          <w:szCs w:val="24"/>
        </w:rPr>
        <w:t>selalu</w:t>
      </w:r>
      <w:proofErr w:type="spellEnd"/>
      <w:r w:rsidR="00491611" w:rsidRPr="00957494">
        <w:rPr>
          <w:rFonts w:ascii="Times New Roman" w:hAnsi="Times New Roman" w:cs="Times New Roman"/>
          <w:sz w:val="24"/>
          <w:szCs w:val="24"/>
        </w:rPr>
        <w:t xml:space="preserve"> </w:t>
      </w:r>
      <w:r w:rsidR="007328F7" w:rsidRPr="00957494">
        <w:rPr>
          <w:rFonts w:ascii="Times New Roman" w:hAnsi="Times New Roman" w:cs="Times New Roman"/>
          <w:sz w:val="24"/>
          <w:szCs w:val="24"/>
          <w:lang w:val="id-ID"/>
        </w:rPr>
        <w:t>mematuhi peraturan dan perintah</w:t>
      </w:r>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tengku</w:t>
      </w:r>
      <w:proofErr w:type="spellEnd"/>
      <w:r w:rsidR="00491611" w:rsidRPr="00957494">
        <w:rPr>
          <w:rFonts w:ascii="Times New Roman" w:hAnsi="Times New Roman" w:cs="Times New Roman"/>
          <w:sz w:val="24"/>
          <w:szCs w:val="24"/>
        </w:rPr>
        <w:t>. M</w:t>
      </w:r>
      <w:r w:rsidR="007328F7" w:rsidRPr="00957494">
        <w:rPr>
          <w:rFonts w:ascii="Times New Roman" w:hAnsi="Times New Roman" w:cs="Times New Roman"/>
          <w:sz w:val="24"/>
          <w:szCs w:val="24"/>
          <w:lang w:val="id-ID"/>
        </w:rPr>
        <w:t>aka secara tidak langsung</w:t>
      </w:r>
      <w:r w:rsidR="00491611" w:rsidRPr="00957494">
        <w:rPr>
          <w:rFonts w:ascii="Times New Roman" w:hAnsi="Times New Roman" w:cs="Times New Roman"/>
          <w:sz w:val="24"/>
          <w:szCs w:val="24"/>
        </w:rPr>
        <w:t>,</w:t>
      </w:r>
      <w:r w:rsidR="007328F7" w:rsidRPr="00957494">
        <w:rPr>
          <w:rFonts w:ascii="Times New Roman" w:hAnsi="Times New Roman" w:cs="Times New Roman"/>
          <w:sz w:val="24"/>
          <w:szCs w:val="24"/>
          <w:lang w:val="id-ID"/>
        </w:rPr>
        <w:t xml:space="preserve"> keberkahan telah memberikan </w:t>
      </w:r>
      <w:r w:rsidR="00AB3CFF" w:rsidRPr="00957494">
        <w:rPr>
          <w:rFonts w:ascii="Times New Roman" w:hAnsi="Times New Roman" w:cs="Times New Roman"/>
          <w:sz w:val="24"/>
          <w:szCs w:val="24"/>
          <w:lang w:val="id-ID"/>
        </w:rPr>
        <w:t xml:space="preserve">legitimasi kekuasaan </w:t>
      </w:r>
      <w:proofErr w:type="spellStart"/>
      <w:r w:rsidR="00491611" w:rsidRPr="00957494">
        <w:rPr>
          <w:rFonts w:ascii="Times New Roman" w:hAnsi="Times New Roman" w:cs="Times New Roman"/>
          <w:sz w:val="24"/>
          <w:szCs w:val="24"/>
        </w:rPr>
        <w:t>bagi</w:t>
      </w:r>
      <w:proofErr w:type="spellEnd"/>
      <w:r w:rsidR="00491611" w:rsidRPr="00957494">
        <w:rPr>
          <w:rFonts w:ascii="Times New Roman" w:hAnsi="Times New Roman" w:cs="Times New Roman"/>
          <w:sz w:val="24"/>
          <w:szCs w:val="24"/>
        </w:rPr>
        <w:t xml:space="preserve"> </w:t>
      </w:r>
      <w:r w:rsidR="00AB3CFF" w:rsidRPr="00957494">
        <w:rPr>
          <w:rFonts w:ascii="Times New Roman" w:hAnsi="Times New Roman" w:cs="Times New Roman"/>
          <w:sz w:val="24"/>
          <w:szCs w:val="24"/>
          <w:lang w:val="id-ID"/>
        </w:rPr>
        <w:t>tengku, ber</w:t>
      </w:r>
      <w:r w:rsidR="006F516E" w:rsidRPr="00957494">
        <w:rPr>
          <w:rFonts w:ascii="Times New Roman" w:hAnsi="Times New Roman" w:cs="Times New Roman"/>
          <w:sz w:val="24"/>
          <w:szCs w:val="24"/>
          <w:lang w:val="id-ID"/>
        </w:rPr>
        <w:t>e</w:t>
      </w:r>
      <w:r w:rsidR="00AB3CFF" w:rsidRPr="00957494">
        <w:rPr>
          <w:rFonts w:ascii="Times New Roman" w:hAnsi="Times New Roman" w:cs="Times New Roman"/>
          <w:sz w:val="24"/>
          <w:szCs w:val="24"/>
          <w:lang w:val="id-ID"/>
        </w:rPr>
        <w:t xml:space="preserve">ukah tersebut juga sebagai </w:t>
      </w:r>
      <w:r w:rsidR="007328F7" w:rsidRPr="00957494">
        <w:rPr>
          <w:rFonts w:ascii="Times New Roman" w:hAnsi="Times New Roman" w:cs="Times New Roman"/>
          <w:sz w:val="24"/>
          <w:szCs w:val="24"/>
          <w:lang w:val="id-ID"/>
        </w:rPr>
        <w:t>penopang untuk memperkuat relasi kuasa yang dimiliki</w:t>
      </w:r>
      <w:r w:rsidR="00AB3CFF" w:rsidRPr="00957494">
        <w:rPr>
          <w:rFonts w:ascii="Times New Roman" w:hAnsi="Times New Roman" w:cs="Times New Roman"/>
          <w:sz w:val="24"/>
          <w:szCs w:val="24"/>
          <w:lang w:val="id-ID"/>
        </w:rPr>
        <w:t xml:space="preserve"> oleh tengku.</w:t>
      </w:r>
      <w:r w:rsidR="007328F7" w:rsidRPr="00957494">
        <w:rPr>
          <w:rFonts w:ascii="Times New Roman" w:hAnsi="Times New Roman" w:cs="Times New Roman"/>
          <w:sz w:val="24"/>
          <w:szCs w:val="24"/>
          <w:lang w:val="id-ID"/>
        </w:rPr>
        <w:t xml:space="preserve"> </w:t>
      </w:r>
    </w:p>
    <w:p w14:paraId="7080E76C" w14:textId="50CC2EF8" w:rsidR="00F01560" w:rsidRPr="00957494" w:rsidRDefault="00F01560" w:rsidP="0010660B">
      <w:pPr>
        <w:pStyle w:val="ListParagraph"/>
        <w:numPr>
          <w:ilvl w:val="0"/>
          <w:numId w:val="4"/>
        </w:numPr>
        <w:spacing w:after="0" w:line="360" w:lineRule="auto"/>
        <w:ind w:left="0" w:firstLine="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Teme</w:t>
      </w:r>
      <w:r w:rsidR="00CE4A98" w:rsidRPr="00957494">
        <w:rPr>
          <w:rFonts w:ascii="Times New Roman" w:hAnsi="Times New Roman" w:cs="Times New Roman"/>
          <w:sz w:val="24"/>
          <w:szCs w:val="24"/>
          <w:lang w:val="id-ID"/>
        </w:rPr>
        <w:t>u</w:t>
      </w:r>
      <w:r w:rsidRPr="00957494">
        <w:rPr>
          <w:rFonts w:ascii="Times New Roman" w:hAnsi="Times New Roman" w:cs="Times New Roman"/>
          <w:sz w:val="24"/>
          <w:szCs w:val="24"/>
          <w:lang w:val="id-ID"/>
        </w:rPr>
        <w:t xml:space="preserve">reka </w:t>
      </w:r>
    </w:p>
    <w:p w14:paraId="18BCC5A6" w14:textId="572581E6" w:rsidR="00AB3CFF" w:rsidRPr="00957494" w:rsidRDefault="00AB3CFF"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Te</w:t>
      </w:r>
      <w:r w:rsidR="00CE4A98" w:rsidRPr="00957494">
        <w:rPr>
          <w:rFonts w:ascii="Times New Roman" w:hAnsi="Times New Roman" w:cs="Times New Roman"/>
          <w:sz w:val="24"/>
          <w:szCs w:val="24"/>
          <w:lang w:val="id-ID"/>
        </w:rPr>
        <w:t xml:space="preserve">meureka merupakan tindakan yang tidak terpuji dan tidak memiliki etika yang dilakukan oleh </w:t>
      </w:r>
      <w:proofErr w:type="spellStart"/>
      <w:r w:rsidR="00491611" w:rsidRPr="00957494">
        <w:rPr>
          <w:rFonts w:ascii="Times New Roman" w:hAnsi="Times New Roman" w:cs="Times New Roman"/>
          <w:sz w:val="24"/>
          <w:szCs w:val="24"/>
        </w:rPr>
        <w:t>santri</w:t>
      </w:r>
      <w:proofErr w:type="spellEnd"/>
      <w:r w:rsidR="00491611" w:rsidRPr="00957494">
        <w:rPr>
          <w:rFonts w:ascii="Times New Roman" w:hAnsi="Times New Roman" w:cs="Times New Roman"/>
          <w:sz w:val="24"/>
          <w:szCs w:val="24"/>
        </w:rPr>
        <w:t xml:space="preserve"> </w:t>
      </w:r>
      <w:r w:rsidR="00CE4A98" w:rsidRPr="00957494">
        <w:rPr>
          <w:rFonts w:ascii="Times New Roman" w:hAnsi="Times New Roman" w:cs="Times New Roman"/>
          <w:sz w:val="24"/>
          <w:szCs w:val="24"/>
          <w:lang w:val="id-ID"/>
        </w:rPr>
        <w:t>kepada tengku</w:t>
      </w:r>
      <w:r w:rsidR="00475553" w:rsidRPr="00957494">
        <w:rPr>
          <w:rFonts w:ascii="Times New Roman" w:hAnsi="Times New Roman" w:cs="Times New Roman"/>
          <w:sz w:val="24"/>
          <w:szCs w:val="24"/>
          <w:lang w:val="id-ID"/>
        </w:rPr>
        <w:t xml:space="preserve">. </w:t>
      </w:r>
      <w:r w:rsidR="00AB46B5" w:rsidRPr="00957494">
        <w:rPr>
          <w:rFonts w:ascii="Times New Roman" w:hAnsi="Times New Roman" w:cs="Times New Roman"/>
          <w:sz w:val="24"/>
          <w:szCs w:val="24"/>
          <w:lang w:val="id-ID"/>
        </w:rPr>
        <w:t>Temeureka</w:t>
      </w:r>
      <w:r w:rsidR="00475553" w:rsidRPr="00957494">
        <w:rPr>
          <w:rFonts w:ascii="Times New Roman" w:hAnsi="Times New Roman" w:cs="Times New Roman"/>
          <w:sz w:val="24"/>
          <w:szCs w:val="24"/>
          <w:lang w:val="id-ID"/>
        </w:rPr>
        <w:t xml:space="preserve"> ini akan berakibat fatal </w:t>
      </w:r>
      <w:proofErr w:type="spellStart"/>
      <w:r w:rsidR="00491611" w:rsidRPr="00957494">
        <w:rPr>
          <w:rFonts w:ascii="Times New Roman" w:hAnsi="Times New Roman" w:cs="Times New Roman"/>
          <w:sz w:val="24"/>
          <w:szCs w:val="24"/>
        </w:rPr>
        <w:t>bagi</w:t>
      </w:r>
      <w:proofErr w:type="spellEnd"/>
      <w:r w:rsidR="00475553" w:rsidRPr="00957494">
        <w:rPr>
          <w:rFonts w:ascii="Times New Roman" w:hAnsi="Times New Roman" w:cs="Times New Roman"/>
          <w:sz w:val="24"/>
          <w:szCs w:val="24"/>
          <w:lang w:val="id-ID"/>
        </w:rPr>
        <w:t xml:space="preserve"> kehidupan s</w:t>
      </w:r>
      <w:proofErr w:type="spellStart"/>
      <w:r w:rsidR="00491611" w:rsidRPr="00957494">
        <w:rPr>
          <w:rFonts w:ascii="Times New Roman" w:hAnsi="Times New Roman" w:cs="Times New Roman"/>
          <w:sz w:val="24"/>
          <w:szCs w:val="24"/>
        </w:rPr>
        <w:t>antri</w:t>
      </w:r>
      <w:proofErr w:type="spellEnd"/>
      <w:r w:rsidR="00475553" w:rsidRPr="00957494">
        <w:rPr>
          <w:rFonts w:ascii="Times New Roman" w:hAnsi="Times New Roman" w:cs="Times New Roman"/>
          <w:sz w:val="24"/>
          <w:szCs w:val="24"/>
          <w:lang w:val="id-ID"/>
        </w:rPr>
        <w:t xml:space="preserve"> </w:t>
      </w:r>
      <w:r w:rsidR="0095638B" w:rsidRPr="00957494">
        <w:rPr>
          <w:rFonts w:ascii="Times New Roman" w:hAnsi="Times New Roman" w:cs="Times New Roman"/>
          <w:sz w:val="24"/>
          <w:szCs w:val="24"/>
        </w:rPr>
        <w:t xml:space="preserve">di masa yang </w:t>
      </w:r>
      <w:proofErr w:type="spellStart"/>
      <w:r w:rsidR="0095638B" w:rsidRPr="00957494">
        <w:rPr>
          <w:rFonts w:ascii="Times New Roman" w:hAnsi="Times New Roman" w:cs="Times New Roman"/>
          <w:sz w:val="24"/>
          <w:szCs w:val="24"/>
        </w:rPr>
        <w:t>akan</w:t>
      </w:r>
      <w:proofErr w:type="spellEnd"/>
      <w:r w:rsidR="0095638B" w:rsidRPr="00957494">
        <w:rPr>
          <w:rFonts w:ascii="Times New Roman" w:hAnsi="Times New Roman" w:cs="Times New Roman"/>
          <w:sz w:val="24"/>
          <w:szCs w:val="24"/>
        </w:rPr>
        <w:t xml:space="preserve"> </w:t>
      </w:r>
      <w:proofErr w:type="spellStart"/>
      <w:r w:rsidR="0095638B" w:rsidRPr="00957494">
        <w:rPr>
          <w:rFonts w:ascii="Times New Roman" w:hAnsi="Times New Roman" w:cs="Times New Roman"/>
          <w:sz w:val="24"/>
          <w:szCs w:val="24"/>
        </w:rPr>
        <w:t>datang</w:t>
      </w:r>
      <w:proofErr w:type="spellEnd"/>
      <w:r w:rsidR="00475553" w:rsidRPr="00957494">
        <w:rPr>
          <w:rFonts w:ascii="Times New Roman" w:hAnsi="Times New Roman" w:cs="Times New Roman"/>
          <w:sz w:val="24"/>
          <w:szCs w:val="24"/>
          <w:lang w:val="id-ID"/>
        </w:rPr>
        <w:t xml:space="preserve"> (</w:t>
      </w:r>
      <w:proofErr w:type="spellStart"/>
      <w:r w:rsidR="0095638B" w:rsidRPr="00957494">
        <w:rPr>
          <w:rFonts w:ascii="Times New Roman" w:hAnsi="Times New Roman" w:cs="Times New Roman"/>
          <w:sz w:val="24"/>
          <w:szCs w:val="24"/>
        </w:rPr>
        <w:t>tidak</w:t>
      </w:r>
      <w:proofErr w:type="spellEnd"/>
      <w:r w:rsidR="0095638B" w:rsidRPr="00957494">
        <w:rPr>
          <w:rFonts w:ascii="Times New Roman" w:hAnsi="Times New Roman" w:cs="Times New Roman"/>
          <w:sz w:val="24"/>
          <w:szCs w:val="24"/>
        </w:rPr>
        <w:t xml:space="preserve"> </w:t>
      </w:r>
      <w:r w:rsidR="00475553" w:rsidRPr="00957494">
        <w:rPr>
          <w:rFonts w:ascii="Times New Roman" w:hAnsi="Times New Roman" w:cs="Times New Roman"/>
          <w:sz w:val="24"/>
          <w:szCs w:val="24"/>
          <w:lang w:val="id-ID"/>
        </w:rPr>
        <w:t>merasa</w:t>
      </w:r>
      <w:proofErr w:type="spellStart"/>
      <w:r w:rsidR="0095638B" w:rsidRPr="00957494">
        <w:rPr>
          <w:rFonts w:ascii="Times New Roman" w:hAnsi="Times New Roman" w:cs="Times New Roman"/>
          <w:sz w:val="24"/>
          <w:szCs w:val="24"/>
        </w:rPr>
        <w:t>kan</w:t>
      </w:r>
      <w:proofErr w:type="spellEnd"/>
      <w:r w:rsidR="00475553" w:rsidRPr="00957494">
        <w:rPr>
          <w:rFonts w:ascii="Times New Roman" w:hAnsi="Times New Roman" w:cs="Times New Roman"/>
          <w:sz w:val="24"/>
          <w:szCs w:val="24"/>
          <w:lang w:val="id-ID"/>
        </w:rPr>
        <w:t xml:space="preserve"> ketenangan</w:t>
      </w:r>
      <w:r w:rsidR="0095638B" w:rsidRPr="00957494">
        <w:rPr>
          <w:rFonts w:ascii="Times New Roman" w:hAnsi="Times New Roman" w:cs="Times New Roman"/>
          <w:sz w:val="24"/>
          <w:szCs w:val="24"/>
        </w:rPr>
        <w:t xml:space="preserve"> dan </w:t>
      </w:r>
      <w:proofErr w:type="spellStart"/>
      <w:r w:rsidR="0095638B" w:rsidRPr="00957494">
        <w:rPr>
          <w:rFonts w:ascii="Times New Roman" w:hAnsi="Times New Roman" w:cs="Times New Roman"/>
          <w:sz w:val="24"/>
          <w:szCs w:val="24"/>
        </w:rPr>
        <w:t>kenyamanan</w:t>
      </w:r>
      <w:proofErr w:type="spellEnd"/>
      <w:r w:rsidR="00475553" w:rsidRPr="00957494">
        <w:rPr>
          <w:rFonts w:ascii="Times New Roman" w:hAnsi="Times New Roman" w:cs="Times New Roman"/>
          <w:sz w:val="24"/>
          <w:szCs w:val="24"/>
          <w:lang w:val="id-ID"/>
        </w:rPr>
        <w:t xml:space="preserve"> hidup)</w:t>
      </w:r>
      <w:r w:rsidR="00E2047F" w:rsidRPr="00957494">
        <w:rPr>
          <w:rFonts w:ascii="Times New Roman" w:hAnsi="Times New Roman" w:cs="Times New Roman"/>
          <w:sz w:val="24"/>
          <w:szCs w:val="24"/>
          <w:lang w:val="id-ID"/>
        </w:rPr>
        <w:t>.</w:t>
      </w:r>
      <w:r w:rsidR="00E2047F"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{"citationItems":[{"id":"ITEM-1","itemData":{"abstract":"Studi ini mengkaji tentang teungku dayah dan kekuasaan panoptik. Pertanyaan utama yang dikupas adalah apa yang mendasari lahirnya kepatuhan total masyarakat Aceh terhadap teungku dayah dan model kekuasaan seperti apa yang dimiliki oleh teungku dayah sehingga kepatuhan masyarakat terhadap mereka tidak hanya berlaku di depan tetapi juga di belakang. Proses kajian dilakukan dengan menggunakan perspektif teoritik kekuasaan Michele Faucault dan metode hermenutik. Maka pelbagai data yang digali melalui observasi, wawancara mendalam dan studi dokumen diperlakukan sebagai teks sosial. Lalu, pelbagai data tersebut ditafsirkan melalui teknik tafsir lingkaran hermeneutik. Penelitian yang dilakukan di beberapa dayah di Aceh Utara ini menemukan bahwa kekuasaan teungku dayah terhadap masyarakat Aceh selain didasari oleh penguasaan ilmu agama dan justifikasi normatifitas agama juga dipengaruhi oleh 3 (tiga) sumberdaya lainnya yaitu keuramat (karamah), beureukat(barakah) dan temeureuka (kualat).. Maka kekuasaan teungku dayah terhadap masyarakat Aceh bersifat panoptik yaitu tanpa kekerasan fisik, tanpa paksaan, tanpa kehadiran, jarak jauh, total dan menyeluruh.","author":[{"dropping-particle":"","family":"Nirzalin Armia","given":"","non-dropping-particle":"","parse-names":false,"suffix":""}],"container-title":"Substantia","id":"ITEM-1","issue":"1","issued":{"date-parts":[["2014"]]},"page":"13-34","title":"Teungku Dayah Dan Kekuasaan Panoptik","type":"article-journal","volume":"16"},"uris":["http://www.mendeley.com/documents/?uuid=c34d1729-88f6-48b3-9cd3-4a58672919f7","http://www.mendeley.com/documents/?uuid=a3f88a2e-0c64-43b3-97cf-7ab2c23602bf"]}],"mendeley":{"formattedCitation":"(Nirzalin Armia, 2014)","plainTextFormattedCitation":"(Nirzalin Armia, 2014)","previouslyFormattedCitation":"(Nirzalin Armia, 2014)"},"properties":{"noteIndex":0},"schema":"https://github.com/citation-style-language/schema/raw/master/csl-citation.json"}</w:instrText>
      </w:r>
      <w:r w:rsidR="00E2047F" w:rsidRPr="00957494">
        <w:rPr>
          <w:rFonts w:ascii="Times New Roman" w:hAnsi="Times New Roman" w:cs="Times New Roman"/>
          <w:sz w:val="24"/>
          <w:szCs w:val="24"/>
          <w:lang w:val="id-ID"/>
        </w:rPr>
        <w:fldChar w:fldCharType="separate"/>
      </w:r>
      <w:r w:rsidR="00E2047F" w:rsidRPr="00957494">
        <w:rPr>
          <w:rFonts w:ascii="Times New Roman" w:hAnsi="Times New Roman" w:cs="Times New Roman"/>
          <w:noProof/>
          <w:sz w:val="24"/>
          <w:szCs w:val="24"/>
          <w:lang w:val="id-ID"/>
        </w:rPr>
        <w:t>(Nirzalin Armia, 2014)</w:t>
      </w:r>
      <w:r w:rsidR="00E2047F" w:rsidRPr="00957494">
        <w:rPr>
          <w:rFonts w:ascii="Times New Roman" w:hAnsi="Times New Roman" w:cs="Times New Roman"/>
          <w:sz w:val="24"/>
          <w:szCs w:val="24"/>
          <w:lang w:val="id-ID"/>
        </w:rPr>
        <w:fldChar w:fldCharType="end"/>
      </w:r>
      <w:r w:rsidR="00491611" w:rsidRPr="00957494">
        <w:rPr>
          <w:rFonts w:ascii="Times New Roman" w:hAnsi="Times New Roman" w:cs="Times New Roman"/>
          <w:sz w:val="24"/>
          <w:szCs w:val="24"/>
        </w:rPr>
        <w:t>.</w:t>
      </w:r>
      <w:r w:rsidR="00475553" w:rsidRPr="00957494">
        <w:rPr>
          <w:rFonts w:ascii="Times New Roman" w:hAnsi="Times New Roman" w:cs="Times New Roman"/>
          <w:sz w:val="24"/>
          <w:szCs w:val="24"/>
          <w:lang w:val="id-ID"/>
        </w:rPr>
        <w:t xml:space="preserve"> Temeureka bisa berupa perbuatan maupun perkataan </w:t>
      </w:r>
      <w:proofErr w:type="spellStart"/>
      <w:r w:rsidR="00491611" w:rsidRPr="00957494">
        <w:rPr>
          <w:rFonts w:ascii="Times New Roman" w:hAnsi="Times New Roman" w:cs="Times New Roman"/>
          <w:sz w:val="24"/>
          <w:szCs w:val="24"/>
        </w:rPr>
        <w:t>santri</w:t>
      </w:r>
      <w:proofErr w:type="spellEnd"/>
      <w:r w:rsidR="00491611" w:rsidRPr="00957494">
        <w:rPr>
          <w:rFonts w:ascii="Times New Roman" w:hAnsi="Times New Roman" w:cs="Times New Roman"/>
          <w:sz w:val="24"/>
          <w:szCs w:val="24"/>
        </w:rPr>
        <w:t xml:space="preserve"> </w:t>
      </w:r>
      <w:r w:rsidR="00475553" w:rsidRPr="00957494">
        <w:rPr>
          <w:rFonts w:ascii="Times New Roman" w:hAnsi="Times New Roman" w:cs="Times New Roman"/>
          <w:sz w:val="24"/>
          <w:szCs w:val="24"/>
          <w:lang w:val="id-ID"/>
        </w:rPr>
        <w:t xml:space="preserve">yang menyebabkan hati tengku merasa tersakiti, dengan sebab itu </w:t>
      </w:r>
      <w:proofErr w:type="spellStart"/>
      <w:r w:rsidR="0095638B" w:rsidRPr="00957494">
        <w:rPr>
          <w:rFonts w:ascii="Times New Roman" w:hAnsi="Times New Roman" w:cs="Times New Roman"/>
          <w:sz w:val="24"/>
          <w:szCs w:val="24"/>
        </w:rPr>
        <w:t>santri</w:t>
      </w:r>
      <w:proofErr w:type="spellEnd"/>
      <w:r w:rsidR="00475553" w:rsidRPr="00957494">
        <w:rPr>
          <w:rFonts w:ascii="Times New Roman" w:hAnsi="Times New Roman" w:cs="Times New Roman"/>
          <w:sz w:val="24"/>
          <w:szCs w:val="24"/>
          <w:lang w:val="id-ID"/>
        </w:rPr>
        <w:t xml:space="preserve"> tidak akan mendapatkan keberkahan dalam hidupanya</w:t>
      </w:r>
      <w:r w:rsidR="00A52AD6" w:rsidRPr="00957494">
        <w:rPr>
          <w:rFonts w:ascii="Times New Roman" w:hAnsi="Times New Roman" w:cs="Times New Roman"/>
          <w:sz w:val="24"/>
          <w:szCs w:val="24"/>
          <w:lang w:val="id-ID"/>
        </w:rPr>
        <w:t>.</w:t>
      </w:r>
      <w:r w:rsidR="00F43CCC" w:rsidRPr="00957494">
        <w:rPr>
          <w:rFonts w:ascii="Times New Roman" w:hAnsi="Times New Roman" w:cs="Times New Roman"/>
          <w:sz w:val="24"/>
          <w:szCs w:val="24"/>
          <w:lang w:val="id-ID"/>
        </w:rPr>
        <w:t xml:space="preserve"> </w:t>
      </w:r>
      <w:r w:rsidR="00A52AD6" w:rsidRPr="00957494">
        <w:rPr>
          <w:rFonts w:ascii="Times New Roman" w:hAnsi="Times New Roman" w:cs="Times New Roman"/>
          <w:sz w:val="24"/>
          <w:szCs w:val="24"/>
          <w:lang w:val="id-ID"/>
        </w:rPr>
        <w:t>S</w:t>
      </w:r>
      <w:r w:rsidR="00F43CCC" w:rsidRPr="00957494">
        <w:rPr>
          <w:rFonts w:ascii="Times New Roman" w:hAnsi="Times New Roman" w:cs="Times New Roman"/>
          <w:sz w:val="24"/>
          <w:szCs w:val="24"/>
          <w:lang w:val="id-ID"/>
        </w:rPr>
        <w:t>alah satu contoh yang sering dicerit</w:t>
      </w:r>
      <w:r w:rsidR="00A52AD6" w:rsidRPr="00957494">
        <w:rPr>
          <w:rFonts w:ascii="Times New Roman" w:hAnsi="Times New Roman" w:cs="Times New Roman"/>
          <w:sz w:val="24"/>
          <w:szCs w:val="24"/>
          <w:lang w:val="id-ID"/>
        </w:rPr>
        <w:t>a</w:t>
      </w:r>
      <w:r w:rsidR="00F43CCC" w:rsidRPr="00957494">
        <w:rPr>
          <w:rFonts w:ascii="Times New Roman" w:hAnsi="Times New Roman" w:cs="Times New Roman"/>
          <w:sz w:val="24"/>
          <w:szCs w:val="24"/>
          <w:lang w:val="id-ID"/>
        </w:rPr>
        <w:t xml:space="preserve">kan Abu Mudi kepada </w:t>
      </w:r>
      <w:r w:rsidR="00A52AD6" w:rsidRPr="00957494">
        <w:rPr>
          <w:rFonts w:ascii="Times New Roman" w:hAnsi="Times New Roman" w:cs="Times New Roman"/>
          <w:sz w:val="24"/>
          <w:szCs w:val="24"/>
          <w:lang w:val="id-ID"/>
        </w:rPr>
        <w:t xml:space="preserve">santrinya </w:t>
      </w:r>
      <w:r w:rsidR="00F43CCC" w:rsidRPr="00957494">
        <w:rPr>
          <w:rFonts w:ascii="Times New Roman" w:hAnsi="Times New Roman" w:cs="Times New Roman"/>
          <w:sz w:val="24"/>
          <w:szCs w:val="24"/>
          <w:lang w:val="id-ID"/>
        </w:rPr>
        <w:t>adalah</w:t>
      </w:r>
      <w:r w:rsidR="00491611" w:rsidRPr="00957494">
        <w:rPr>
          <w:rFonts w:ascii="Times New Roman" w:hAnsi="Times New Roman" w:cs="Times New Roman"/>
          <w:sz w:val="24"/>
          <w:szCs w:val="24"/>
        </w:rPr>
        <w:t>,</w:t>
      </w:r>
      <w:r w:rsidR="00F43CCC" w:rsidRPr="00957494">
        <w:rPr>
          <w:rFonts w:ascii="Times New Roman" w:hAnsi="Times New Roman" w:cs="Times New Roman"/>
          <w:sz w:val="24"/>
          <w:szCs w:val="24"/>
          <w:lang w:val="id-ID"/>
        </w:rPr>
        <w:t xml:space="preserve"> di masa</w:t>
      </w:r>
      <w:r w:rsidR="00A52AD6" w:rsidRPr="00957494">
        <w:rPr>
          <w:rFonts w:ascii="Times New Roman" w:hAnsi="Times New Roman" w:cs="Times New Roman"/>
          <w:sz w:val="24"/>
          <w:szCs w:val="24"/>
          <w:lang w:val="id-ID"/>
        </w:rPr>
        <w:t xml:space="preserve"> </w:t>
      </w:r>
      <w:r w:rsidR="00F43CCC" w:rsidRPr="00957494">
        <w:rPr>
          <w:rFonts w:ascii="Times New Roman" w:hAnsi="Times New Roman" w:cs="Times New Roman"/>
          <w:sz w:val="24"/>
          <w:szCs w:val="24"/>
          <w:lang w:val="id-ID"/>
        </w:rPr>
        <w:t xml:space="preserve">Abon Abdul Aziz ada seorang </w:t>
      </w:r>
      <w:proofErr w:type="spellStart"/>
      <w:r w:rsidR="0095638B" w:rsidRPr="00957494">
        <w:rPr>
          <w:rFonts w:ascii="Times New Roman" w:hAnsi="Times New Roman" w:cs="Times New Roman"/>
          <w:sz w:val="24"/>
          <w:szCs w:val="24"/>
        </w:rPr>
        <w:t>santri</w:t>
      </w:r>
      <w:proofErr w:type="spellEnd"/>
      <w:r w:rsidR="00F43CCC" w:rsidRPr="00957494">
        <w:rPr>
          <w:rFonts w:ascii="Times New Roman" w:hAnsi="Times New Roman" w:cs="Times New Roman"/>
          <w:sz w:val="24"/>
          <w:szCs w:val="24"/>
          <w:lang w:val="id-ID"/>
        </w:rPr>
        <w:t xml:space="preserve"> yang sangat terkenal pintar namun kepintarannya tersebut membawa mala petaka baginya</w:t>
      </w:r>
      <w:r w:rsidR="00491611" w:rsidRPr="00957494">
        <w:rPr>
          <w:rFonts w:ascii="Times New Roman" w:hAnsi="Times New Roman" w:cs="Times New Roman"/>
          <w:sz w:val="24"/>
          <w:szCs w:val="24"/>
        </w:rPr>
        <w:t>,</w:t>
      </w:r>
      <w:r w:rsidR="00F43CCC" w:rsidRPr="00957494">
        <w:rPr>
          <w:rFonts w:ascii="Times New Roman" w:hAnsi="Times New Roman" w:cs="Times New Roman"/>
          <w:sz w:val="24"/>
          <w:szCs w:val="24"/>
          <w:lang w:val="id-ID"/>
        </w:rPr>
        <w:t xml:space="preserve"> kar</w:t>
      </w:r>
      <w:r w:rsidR="00A52AD6" w:rsidRPr="00957494">
        <w:rPr>
          <w:rFonts w:ascii="Times New Roman" w:hAnsi="Times New Roman" w:cs="Times New Roman"/>
          <w:sz w:val="24"/>
          <w:szCs w:val="24"/>
          <w:lang w:val="id-ID"/>
        </w:rPr>
        <w:t>e</w:t>
      </w:r>
      <w:r w:rsidR="00F43CCC" w:rsidRPr="00957494">
        <w:rPr>
          <w:rFonts w:ascii="Times New Roman" w:hAnsi="Times New Roman" w:cs="Times New Roman"/>
          <w:sz w:val="24"/>
          <w:szCs w:val="24"/>
          <w:lang w:val="id-ID"/>
        </w:rPr>
        <w:t xml:space="preserve">na dia tidak </w:t>
      </w:r>
      <w:r w:rsidR="001A1DF9" w:rsidRPr="00957494">
        <w:rPr>
          <w:rFonts w:ascii="Times New Roman" w:hAnsi="Times New Roman" w:cs="Times New Roman"/>
          <w:sz w:val="24"/>
          <w:szCs w:val="24"/>
          <w:lang w:val="id-ID"/>
        </w:rPr>
        <w:t>mengindahkan kata</w:t>
      </w:r>
      <w:r w:rsidR="00A52AD6" w:rsidRPr="00957494">
        <w:rPr>
          <w:rFonts w:ascii="Times New Roman" w:hAnsi="Times New Roman" w:cs="Times New Roman"/>
          <w:sz w:val="24"/>
          <w:szCs w:val="24"/>
          <w:lang w:val="id-ID"/>
        </w:rPr>
        <w:t xml:space="preserve">-kata </w:t>
      </w:r>
      <w:proofErr w:type="spellStart"/>
      <w:r w:rsidR="0095638B" w:rsidRPr="00957494">
        <w:rPr>
          <w:rFonts w:ascii="Times New Roman" w:hAnsi="Times New Roman" w:cs="Times New Roman"/>
          <w:sz w:val="24"/>
          <w:szCs w:val="24"/>
        </w:rPr>
        <w:t>tengkunya</w:t>
      </w:r>
      <w:proofErr w:type="spellEnd"/>
      <w:r w:rsidR="00A52AD6" w:rsidRPr="00957494">
        <w:rPr>
          <w:rFonts w:ascii="Times New Roman" w:hAnsi="Times New Roman" w:cs="Times New Roman"/>
          <w:sz w:val="24"/>
          <w:szCs w:val="24"/>
          <w:lang w:val="id-ID"/>
        </w:rPr>
        <w:t>. S</w:t>
      </w:r>
      <w:r w:rsidR="001A1DF9" w:rsidRPr="00957494">
        <w:rPr>
          <w:rFonts w:ascii="Times New Roman" w:hAnsi="Times New Roman" w:cs="Times New Roman"/>
          <w:sz w:val="24"/>
          <w:szCs w:val="24"/>
          <w:lang w:val="id-ID"/>
        </w:rPr>
        <w:t xml:space="preserve">aat itu ada satu kitab yang tidak boleh dibaca </w:t>
      </w:r>
      <w:r w:rsidR="00A52AD6" w:rsidRPr="00957494">
        <w:rPr>
          <w:rFonts w:ascii="Times New Roman" w:hAnsi="Times New Roman" w:cs="Times New Roman"/>
          <w:sz w:val="24"/>
          <w:szCs w:val="24"/>
          <w:lang w:val="id-ID"/>
        </w:rPr>
        <w:t>karena</w:t>
      </w:r>
      <w:r w:rsidR="001A1DF9" w:rsidRPr="00957494">
        <w:rPr>
          <w:rFonts w:ascii="Times New Roman" w:hAnsi="Times New Roman" w:cs="Times New Roman"/>
          <w:sz w:val="24"/>
          <w:szCs w:val="24"/>
          <w:lang w:val="id-ID"/>
        </w:rPr>
        <w:t xml:space="preserve"> isi kandungannya yang salah </w:t>
      </w:r>
      <w:r w:rsidR="00A52AD6" w:rsidRPr="00957494">
        <w:rPr>
          <w:rFonts w:ascii="Times New Roman" w:hAnsi="Times New Roman" w:cs="Times New Roman"/>
          <w:sz w:val="24"/>
          <w:szCs w:val="24"/>
          <w:lang w:val="id-ID"/>
        </w:rPr>
        <w:t>dalam persfektif</w:t>
      </w:r>
      <w:r w:rsidR="001A1DF9" w:rsidRPr="00957494">
        <w:rPr>
          <w:rFonts w:ascii="Times New Roman" w:hAnsi="Times New Roman" w:cs="Times New Roman"/>
          <w:sz w:val="24"/>
          <w:szCs w:val="24"/>
          <w:lang w:val="id-ID"/>
        </w:rPr>
        <w:t xml:space="preserve"> ahli sunnah </w:t>
      </w:r>
      <w:r w:rsidR="00A52AD6" w:rsidRPr="00957494">
        <w:rPr>
          <w:rFonts w:ascii="Times New Roman" w:hAnsi="Times New Roman" w:cs="Times New Roman"/>
          <w:sz w:val="24"/>
          <w:szCs w:val="24"/>
          <w:lang w:val="id-ID"/>
        </w:rPr>
        <w:t xml:space="preserve">wal jamaa’ah, namun santri yang </w:t>
      </w:r>
      <w:r w:rsidR="001A1DF9" w:rsidRPr="00957494">
        <w:rPr>
          <w:rFonts w:ascii="Times New Roman" w:hAnsi="Times New Roman" w:cs="Times New Roman"/>
          <w:sz w:val="24"/>
          <w:szCs w:val="24"/>
          <w:lang w:val="id-ID"/>
        </w:rPr>
        <w:t xml:space="preserve">pintar itu, merasa </w:t>
      </w:r>
      <w:proofErr w:type="spellStart"/>
      <w:r w:rsidR="0095638B" w:rsidRPr="00957494">
        <w:rPr>
          <w:rFonts w:ascii="Times New Roman" w:hAnsi="Times New Roman" w:cs="Times New Roman"/>
          <w:sz w:val="24"/>
          <w:szCs w:val="24"/>
        </w:rPr>
        <w:t>apa</w:t>
      </w:r>
      <w:proofErr w:type="spellEnd"/>
      <w:r w:rsidR="0095638B" w:rsidRPr="00957494">
        <w:rPr>
          <w:rFonts w:ascii="Times New Roman" w:hAnsi="Times New Roman" w:cs="Times New Roman"/>
          <w:sz w:val="24"/>
          <w:szCs w:val="24"/>
        </w:rPr>
        <w:t xml:space="preserve"> </w:t>
      </w:r>
      <w:proofErr w:type="spellStart"/>
      <w:r w:rsidR="0095638B" w:rsidRPr="00957494">
        <w:rPr>
          <w:rFonts w:ascii="Times New Roman" w:hAnsi="Times New Roman" w:cs="Times New Roman"/>
          <w:sz w:val="24"/>
          <w:szCs w:val="24"/>
        </w:rPr>
        <w:t>salahnya</w:t>
      </w:r>
      <w:proofErr w:type="spellEnd"/>
      <w:r w:rsidR="0095638B" w:rsidRPr="00957494">
        <w:rPr>
          <w:rFonts w:ascii="Times New Roman" w:hAnsi="Times New Roman" w:cs="Times New Roman"/>
          <w:sz w:val="24"/>
          <w:szCs w:val="24"/>
        </w:rPr>
        <w:t xml:space="preserve"> kalua </w:t>
      </w:r>
      <w:proofErr w:type="spellStart"/>
      <w:r w:rsidR="00491611" w:rsidRPr="00957494">
        <w:rPr>
          <w:rFonts w:ascii="Times New Roman" w:hAnsi="Times New Roman" w:cs="Times New Roman"/>
          <w:sz w:val="24"/>
          <w:szCs w:val="24"/>
        </w:rPr>
        <w:t>ia</w:t>
      </w:r>
      <w:proofErr w:type="spellEnd"/>
      <w:r w:rsidR="001A1DF9" w:rsidRPr="00957494">
        <w:rPr>
          <w:rFonts w:ascii="Times New Roman" w:hAnsi="Times New Roman" w:cs="Times New Roman"/>
          <w:sz w:val="24"/>
          <w:szCs w:val="24"/>
          <w:lang w:val="id-ID"/>
        </w:rPr>
        <w:t xml:space="preserve"> hanya membaca dan melihat</w:t>
      </w:r>
      <w:proofErr w:type="spellStart"/>
      <w:r w:rsidR="00491611" w:rsidRPr="00957494">
        <w:rPr>
          <w:rFonts w:ascii="Times New Roman" w:hAnsi="Times New Roman" w:cs="Times New Roman"/>
          <w:sz w:val="24"/>
          <w:szCs w:val="24"/>
        </w:rPr>
        <w:t>nya</w:t>
      </w:r>
      <w:proofErr w:type="spellEnd"/>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saja</w:t>
      </w:r>
      <w:proofErr w:type="spellEnd"/>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tentu</w:t>
      </w:r>
      <w:proofErr w:type="spellEnd"/>
      <w:r w:rsidR="00491611" w:rsidRPr="00957494">
        <w:rPr>
          <w:rFonts w:ascii="Times New Roman" w:hAnsi="Times New Roman" w:cs="Times New Roman"/>
          <w:sz w:val="24"/>
          <w:szCs w:val="24"/>
        </w:rPr>
        <w:t xml:space="preserve"> </w:t>
      </w:r>
      <w:proofErr w:type="spellStart"/>
      <w:r w:rsidR="00491611" w:rsidRPr="00957494">
        <w:rPr>
          <w:rFonts w:ascii="Times New Roman" w:hAnsi="Times New Roman" w:cs="Times New Roman"/>
          <w:sz w:val="24"/>
          <w:szCs w:val="24"/>
        </w:rPr>
        <w:t>tidaklah</w:t>
      </w:r>
      <w:proofErr w:type="spellEnd"/>
      <w:r w:rsidR="00491611" w:rsidRPr="00957494">
        <w:rPr>
          <w:rFonts w:ascii="Times New Roman" w:hAnsi="Times New Roman" w:cs="Times New Roman"/>
          <w:sz w:val="24"/>
          <w:szCs w:val="24"/>
        </w:rPr>
        <w:t xml:space="preserve"> salah, </w:t>
      </w:r>
      <w:r w:rsidR="008931A7" w:rsidRPr="00957494">
        <w:rPr>
          <w:rFonts w:ascii="Times New Roman" w:hAnsi="Times New Roman" w:cs="Times New Roman"/>
          <w:sz w:val="24"/>
          <w:szCs w:val="24"/>
        </w:rPr>
        <w:t>w</w:t>
      </w:r>
      <w:r w:rsidR="001A1DF9" w:rsidRPr="00957494">
        <w:rPr>
          <w:rFonts w:ascii="Times New Roman" w:hAnsi="Times New Roman" w:cs="Times New Roman"/>
          <w:sz w:val="24"/>
          <w:szCs w:val="24"/>
          <w:lang w:val="id-ID"/>
        </w:rPr>
        <w:t>alhasil dia pun membaca kitab tersebut</w:t>
      </w:r>
      <w:r w:rsidR="008931A7" w:rsidRPr="00957494">
        <w:rPr>
          <w:rFonts w:ascii="Times New Roman" w:hAnsi="Times New Roman" w:cs="Times New Roman"/>
          <w:sz w:val="24"/>
          <w:szCs w:val="24"/>
        </w:rPr>
        <w:t xml:space="preserve"> </w:t>
      </w:r>
      <w:r w:rsidR="001A1DF9" w:rsidRPr="00957494">
        <w:rPr>
          <w:rFonts w:ascii="Times New Roman" w:hAnsi="Times New Roman" w:cs="Times New Roman"/>
          <w:sz w:val="24"/>
          <w:szCs w:val="24"/>
          <w:lang w:val="id-ID"/>
        </w:rPr>
        <w:t>dan pada akhirnya</w:t>
      </w:r>
      <w:r w:rsidR="005F6DFC" w:rsidRPr="00957494">
        <w:rPr>
          <w:rFonts w:ascii="Times New Roman" w:hAnsi="Times New Roman" w:cs="Times New Roman"/>
          <w:sz w:val="24"/>
          <w:szCs w:val="24"/>
          <w:lang w:val="id-ID"/>
        </w:rPr>
        <w:t xml:space="preserve"> orang menemukan</w:t>
      </w:r>
      <w:r w:rsidR="001A1DF9" w:rsidRPr="00957494">
        <w:rPr>
          <w:rFonts w:ascii="Times New Roman" w:hAnsi="Times New Roman" w:cs="Times New Roman"/>
          <w:sz w:val="24"/>
          <w:szCs w:val="24"/>
          <w:lang w:val="id-ID"/>
        </w:rPr>
        <w:t xml:space="preserve"> kehidupannya</w:t>
      </w:r>
      <w:r w:rsidR="005A6D44" w:rsidRPr="00957494">
        <w:rPr>
          <w:rFonts w:ascii="Times New Roman" w:hAnsi="Times New Roman" w:cs="Times New Roman"/>
          <w:sz w:val="24"/>
          <w:szCs w:val="24"/>
          <w:lang w:val="id-ID"/>
        </w:rPr>
        <w:t xml:space="preserve"> </w:t>
      </w:r>
      <w:r w:rsidR="00A52AD6" w:rsidRPr="00957494">
        <w:rPr>
          <w:rFonts w:ascii="Times New Roman" w:hAnsi="Times New Roman" w:cs="Times New Roman"/>
          <w:sz w:val="24"/>
          <w:szCs w:val="24"/>
          <w:lang w:val="id-ID"/>
        </w:rPr>
        <w:t>terkatung-katung</w:t>
      </w:r>
      <w:r w:rsidR="005F6DFC" w:rsidRPr="00957494">
        <w:rPr>
          <w:rFonts w:ascii="Times New Roman" w:hAnsi="Times New Roman" w:cs="Times New Roman"/>
          <w:sz w:val="24"/>
          <w:szCs w:val="24"/>
          <w:lang w:val="id-ID"/>
        </w:rPr>
        <w:t xml:space="preserve"> diperantauan</w:t>
      </w:r>
      <w:r w:rsidR="00145F7E" w:rsidRPr="00957494">
        <w:rPr>
          <w:rFonts w:ascii="Times New Roman" w:hAnsi="Times New Roman" w:cs="Times New Roman"/>
          <w:sz w:val="24"/>
          <w:szCs w:val="24"/>
          <w:lang w:val="id-ID"/>
        </w:rPr>
        <w:t>. (wawancara Teuku Muhammad Ihsan</w:t>
      </w:r>
      <w:r w:rsidR="0066305A" w:rsidRPr="00957494">
        <w:rPr>
          <w:rFonts w:ascii="Times New Roman" w:hAnsi="Times New Roman" w:cs="Times New Roman"/>
          <w:sz w:val="24"/>
          <w:szCs w:val="24"/>
          <w:lang w:val="id-ID"/>
        </w:rPr>
        <w:t xml:space="preserve"> Januari</w:t>
      </w:r>
      <w:r w:rsidR="002C7156" w:rsidRPr="00957494">
        <w:rPr>
          <w:rFonts w:ascii="Times New Roman" w:hAnsi="Times New Roman" w:cs="Times New Roman"/>
          <w:sz w:val="24"/>
          <w:szCs w:val="24"/>
          <w:lang w:val="id-ID"/>
        </w:rPr>
        <w:t>:</w:t>
      </w:r>
      <w:r w:rsidR="00145F7E" w:rsidRPr="00957494">
        <w:rPr>
          <w:rFonts w:ascii="Times New Roman" w:hAnsi="Times New Roman" w:cs="Times New Roman"/>
          <w:sz w:val="24"/>
          <w:szCs w:val="24"/>
          <w:lang w:val="id-ID"/>
        </w:rPr>
        <w:t xml:space="preserve"> 2020)</w:t>
      </w:r>
      <w:r w:rsidR="001A1DF9" w:rsidRPr="00957494">
        <w:rPr>
          <w:rFonts w:ascii="Times New Roman" w:hAnsi="Times New Roman" w:cs="Times New Roman"/>
          <w:sz w:val="24"/>
          <w:szCs w:val="24"/>
          <w:lang w:val="id-ID"/>
        </w:rPr>
        <w:t xml:space="preserve"> </w:t>
      </w:r>
    </w:p>
    <w:p w14:paraId="168CD7CB" w14:textId="4A617A42" w:rsidR="008D7E65" w:rsidRDefault="005F6DFC" w:rsidP="00957494">
      <w:pPr>
        <w:pStyle w:val="ListParagraph"/>
        <w:spacing w:after="0" w:line="360" w:lineRule="auto"/>
        <w:ind w:left="0"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Berdasarkan sebuah kisah yang diceritakan tersebut maka teumereka</w:t>
      </w:r>
      <w:r w:rsidR="00DB15DA" w:rsidRPr="00957494">
        <w:rPr>
          <w:rFonts w:ascii="Times New Roman" w:hAnsi="Times New Roman" w:cs="Times New Roman"/>
          <w:sz w:val="24"/>
          <w:szCs w:val="24"/>
        </w:rPr>
        <w:t xml:space="preserve"> juga</w:t>
      </w:r>
      <w:r w:rsidRPr="00957494">
        <w:rPr>
          <w:rFonts w:ascii="Times New Roman" w:hAnsi="Times New Roman" w:cs="Times New Roman"/>
          <w:sz w:val="24"/>
          <w:szCs w:val="24"/>
          <w:lang w:val="id-ID"/>
        </w:rPr>
        <w:t xml:space="preserve"> merupakan sebuah legalitas tengku untuk memperkokoh relasi kuasanya dengan adanya akibat negatif yang timbul dari temeureka kepada seorang </w:t>
      </w:r>
      <w:proofErr w:type="spellStart"/>
      <w:r w:rsidR="00DB15DA" w:rsidRPr="00957494">
        <w:rPr>
          <w:rFonts w:ascii="Times New Roman" w:hAnsi="Times New Roman" w:cs="Times New Roman"/>
          <w:sz w:val="24"/>
          <w:szCs w:val="24"/>
        </w:rPr>
        <w:t>tengku</w:t>
      </w:r>
      <w:proofErr w:type="spellEnd"/>
      <w:r w:rsidR="00DB15DA"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r w:rsidR="00DB15DA" w:rsidRPr="00957494">
        <w:rPr>
          <w:rFonts w:ascii="Times New Roman" w:hAnsi="Times New Roman" w:cs="Times New Roman"/>
          <w:sz w:val="24"/>
          <w:szCs w:val="24"/>
        </w:rPr>
        <w:t xml:space="preserve">Oleh </w:t>
      </w:r>
      <w:proofErr w:type="spellStart"/>
      <w:r w:rsidR="00DB15DA" w:rsidRPr="00957494">
        <w:rPr>
          <w:rFonts w:ascii="Times New Roman" w:hAnsi="Times New Roman" w:cs="Times New Roman"/>
          <w:sz w:val="24"/>
          <w:szCs w:val="24"/>
        </w:rPr>
        <w:t>karena</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it</w:t>
      </w:r>
      <w:r w:rsidR="008931A7" w:rsidRPr="00957494">
        <w:rPr>
          <w:rFonts w:ascii="Times New Roman" w:hAnsi="Times New Roman" w:cs="Times New Roman"/>
          <w:sz w:val="24"/>
          <w:szCs w:val="24"/>
        </w:rPr>
        <w:t>u</w:t>
      </w:r>
      <w:proofErr w:type="spellEnd"/>
      <w:r w:rsidR="008931A7"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seorang</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tidak berani melawan tengku</w:t>
      </w:r>
      <w:r w:rsidR="00DB15DA" w:rsidRPr="00957494">
        <w:rPr>
          <w:rFonts w:ascii="Times New Roman" w:hAnsi="Times New Roman" w:cs="Times New Roman"/>
          <w:sz w:val="24"/>
          <w:szCs w:val="24"/>
        </w:rPr>
        <w:t>,</w:t>
      </w:r>
      <w:r w:rsidR="00145F7E" w:rsidRPr="00957494">
        <w:rPr>
          <w:rFonts w:ascii="Times New Roman" w:hAnsi="Times New Roman" w:cs="Times New Roman"/>
          <w:sz w:val="24"/>
          <w:szCs w:val="24"/>
          <w:lang w:val="id-ID"/>
        </w:rPr>
        <w:t xml:space="preserve"> dia akan senantiasa mematuhi peraturan tengku walau terkadang wacananya tidak sejalan </w:t>
      </w:r>
      <w:proofErr w:type="spellStart"/>
      <w:r w:rsidR="00DB15DA" w:rsidRPr="00957494">
        <w:rPr>
          <w:rFonts w:ascii="Times New Roman" w:hAnsi="Times New Roman" w:cs="Times New Roman"/>
          <w:sz w:val="24"/>
          <w:szCs w:val="24"/>
        </w:rPr>
        <w:t>dengan</w:t>
      </w:r>
      <w:proofErr w:type="spellEnd"/>
      <w:r w:rsidR="00DB15DA" w:rsidRPr="00957494">
        <w:rPr>
          <w:rFonts w:ascii="Times New Roman" w:hAnsi="Times New Roman" w:cs="Times New Roman"/>
          <w:sz w:val="24"/>
          <w:szCs w:val="24"/>
        </w:rPr>
        <w:t xml:space="preserve"> </w:t>
      </w:r>
      <w:r w:rsidR="00145F7E" w:rsidRPr="00957494">
        <w:rPr>
          <w:rFonts w:ascii="Times New Roman" w:hAnsi="Times New Roman" w:cs="Times New Roman"/>
          <w:sz w:val="24"/>
          <w:szCs w:val="24"/>
          <w:lang w:val="id-ID"/>
        </w:rPr>
        <w:t>peraturan yang dia miliki</w:t>
      </w:r>
      <w:r w:rsidR="00DB15DA" w:rsidRPr="00957494">
        <w:rPr>
          <w:rFonts w:ascii="Times New Roman" w:hAnsi="Times New Roman" w:cs="Times New Roman"/>
          <w:sz w:val="24"/>
          <w:szCs w:val="24"/>
        </w:rPr>
        <w:t>.</w:t>
      </w:r>
      <w:r w:rsidR="00145F7E" w:rsidRPr="00957494">
        <w:rPr>
          <w:rFonts w:ascii="Times New Roman" w:hAnsi="Times New Roman" w:cs="Times New Roman"/>
          <w:sz w:val="24"/>
          <w:szCs w:val="24"/>
          <w:lang w:val="id-ID"/>
        </w:rPr>
        <w:t xml:space="preserve"> </w:t>
      </w:r>
      <w:proofErr w:type="spellStart"/>
      <w:r w:rsidR="00DB15DA" w:rsidRPr="00957494">
        <w:rPr>
          <w:rFonts w:ascii="Times New Roman" w:hAnsi="Times New Roman" w:cs="Times New Roman"/>
          <w:sz w:val="24"/>
          <w:szCs w:val="24"/>
        </w:rPr>
        <w:t>Terlepas</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dari</w:t>
      </w:r>
      <w:proofErr w:type="spellEnd"/>
      <w:r w:rsidR="00DB15DA" w:rsidRPr="00957494">
        <w:rPr>
          <w:rFonts w:ascii="Times New Roman" w:hAnsi="Times New Roman" w:cs="Times New Roman"/>
          <w:sz w:val="24"/>
          <w:szCs w:val="24"/>
        </w:rPr>
        <w:t xml:space="preserve"> pada </w:t>
      </w:r>
      <w:proofErr w:type="spellStart"/>
      <w:r w:rsidR="00DB15DA" w:rsidRPr="00957494">
        <w:rPr>
          <w:rFonts w:ascii="Times New Roman" w:hAnsi="Times New Roman" w:cs="Times New Roman"/>
          <w:sz w:val="24"/>
          <w:szCs w:val="24"/>
        </w:rPr>
        <w:t>itu</w:t>
      </w:r>
      <w:proofErr w:type="spellEnd"/>
      <w:r w:rsidR="00DB15DA" w:rsidRPr="00957494">
        <w:rPr>
          <w:rFonts w:ascii="Times New Roman" w:hAnsi="Times New Roman" w:cs="Times New Roman"/>
          <w:sz w:val="24"/>
          <w:szCs w:val="24"/>
        </w:rPr>
        <w:t xml:space="preserve">, </w:t>
      </w:r>
      <w:r w:rsidR="00145F7E" w:rsidRPr="00957494">
        <w:rPr>
          <w:rFonts w:ascii="Times New Roman" w:hAnsi="Times New Roman" w:cs="Times New Roman"/>
          <w:sz w:val="24"/>
          <w:szCs w:val="24"/>
          <w:lang w:val="id-ID"/>
        </w:rPr>
        <w:t>ad</w:t>
      </w:r>
      <w:r w:rsidR="008931A7" w:rsidRPr="00957494">
        <w:rPr>
          <w:rFonts w:ascii="Times New Roman" w:hAnsi="Times New Roman" w:cs="Times New Roman"/>
          <w:sz w:val="24"/>
          <w:szCs w:val="24"/>
        </w:rPr>
        <w:t xml:space="preserve">a </w:t>
      </w:r>
      <w:r w:rsidR="00145F7E" w:rsidRPr="00957494">
        <w:rPr>
          <w:rFonts w:ascii="Times New Roman" w:hAnsi="Times New Roman" w:cs="Times New Roman"/>
          <w:sz w:val="24"/>
          <w:szCs w:val="24"/>
          <w:lang w:val="id-ID"/>
        </w:rPr>
        <w:t xml:space="preserve">juga santri yang tidak percaya </w:t>
      </w:r>
      <w:proofErr w:type="spellStart"/>
      <w:r w:rsidR="00DB15DA" w:rsidRPr="00957494">
        <w:rPr>
          <w:rFonts w:ascii="Times New Roman" w:hAnsi="Times New Roman" w:cs="Times New Roman"/>
          <w:sz w:val="24"/>
          <w:szCs w:val="24"/>
        </w:rPr>
        <w:t>dengan</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istilah</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teumeureka</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ini</w:t>
      </w:r>
      <w:proofErr w:type="spellEnd"/>
      <w:r w:rsidR="008931A7"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ini</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dapat</w:t>
      </w:r>
      <w:proofErr w:type="spellEnd"/>
      <w:r w:rsidR="00DB15DA" w:rsidRPr="00957494">
        <w:rPr>
          <w:rFonts w:ascii="Times New Roman" w:hAnsi="Times New Roman" w:cs="Times New Roman"/>
          <w:sz w:val="24"/>
          <w:szCs w:val="24"/>
        </w:rPr>
        <w:t xml:space="preserve"> </w:t>
      </w:r>
      <w:r w:rsidR="00145F7E" w:rsidRPr="00957494">
        <w:rPr>
          <w:rFonts w:ascii="Times New Roman" w:hAnsi="Times New Roman" w:cs="Times New Roman"/>
          <w:sz w:val="24"/>
          <w:szCs w:val="24"/>
          <w:lang w:val="id-ID"/>
        </w:rPr>
        <w:t>dibuktikan dengan masih adanya santri yang melanggar peraturan dan aturan dayah</w:t>
      </w:r>
      <w:r w:rsidR="00DB15DA" w:rsidRPr="00957494">
        <w:rPr>
          <w:rFonts w:ascii="Times New Roman" w:hAnsi="Times New Roman" w:cs="Times New Roman"/>
          <w:sz w:val="24"/>
          <w:szCs w:val="24"/>
        </w:rPr>
        <w:t xml:space="preserve"> yang </w:t>
      </w:r>
      <w:proofErr w:type="spellStart"/>
      <w:r w:rsidR="00DB15DA" w:rsidRPr="00957494">
        <w:rPr>
          <w:rFonts w:ascii="Times New Roman" w:hAnsi="Times New Roman" w:cs="Times New Roman"/>
          <w:sz w:val="24"/>
          <w:szCs w:val="24"/>
        </w:rPr>
        <w:t>telah</w:t>
      </w:r>
      <w:proofErr w:type="spellEnd"/>
      <w:r w:rsidR="00DB15DA" w:rsidRPr="00957494">
        <w:rPr>
          <w:rFonts w:ascii="Times New Roman" w:hAnsi="Times New Roman" w:cs="Times New Roman"/>
          <w:sz w:val="24"/>
          <w:szCs w:val="24"/>
        </w:rPr>
        <w:t xml:space="preserve"> </w:t>
      </w:r>
      <w:proofErr w:type="spellStart"/>
      <w:r w:rsidR="00DB15DA" w:rsidRPr="00957494">
        <w:rPr>
          <w:rFonts w:ascii="Times New Roman" w:hAnsi="Times New Roman" w:cs="Times New Roman"/>
          <w:sz w:val="24"/>
          <w:szCs w:val="24"/>
        </w:rPr>
        <w:t>dibuat</w:t>
      </w:r>
      <w:proofErr w:type="spellEnd"/>
      <w:r w:rsidR="00DB15DA" w:rsidRPr="00957494">
        <w:rPr>
          <w:rFonts w:ascii="Times New Roman" w:hAnsi="Times New Roman" w:cs="Times New Roman"/>
          <w:sz w:val="24"/>
          <w:szCs w:val="24"/>
        </w:rPr>
        <w:t xml:space="preserve"> oleh </w:t>
      </w:r>
      <w:r w:rsidR="00957494">
        <w:rPr>
          <w:rFonts w:ascii="Times New Roman" w:hAnsi="Times New Roman" w:cs="Times New Roman"/>
          <w:sz w:val="24"/>
          <w:szCs w:val="24"/>
        </w:rPr>
        <w:t>Tengku.</w:t>
      </w:r>
    </w:p>
    <w:p w14:paraId="189C021B" w14:textId="77777777" w:rsidR="00957494" w:rsidRPr="00957494" w:rsidRDefault="00957494" w:rsidP="00957494">
      <w:pPr>
        <w:pStyle w:val="ListParagraph"/>
        <w:spacing w:after="0" w:line="360" w:lineRule="auto"/>
        <w:ind w:left="0" w:firstLine="720"/>
        <w:jc w:val="both"/>
        <w:rPr>
          <w:rFonts w:ascii="Times New Roman" w:hAnsi="Times New Roman" w:cs="Times New Roman"/>
          <w:sz w:val="24"/>
          <w:szCs w:val="24"/>
        </w:rPr>
      </w:pPr>
    </w:p>
    <w:p w14:paraId="54FF9C0D" w14:textId="734EDC2D" w:rsidR="00AE7460" w:rsidRPr="00957494" w:rsidRDefault="005B234F" w:rsidP="0010660B">
      <w:pPr>
        <w:pStyle w:val="ListParagraph"/>
        <w:numPr>
          <w:ilvl w:val="0"/>
          <w:numId w:val="2"/>
        </w:numPr>
        <w:spacing w:after="0" w:line="360" w:lineRule="auto"/>
        <w:ind w:left="0" w:firstLine="0"/>
        <w:jc w:val="both"/>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lastRenderedPageBreak/>
        <w:t>Epistem</w:t>
      </w:r>
      <w:r w:rsidR="00D40FE8" w:rsidRPr="00957494">
        <w:rPr>
          <w:rFonts w:ascii="Times New Roman" w:hAnsi="Times New Roman" w:cs="Times New Roman"/>
          <w:b/>
          <w:bCs/>
          <w:sz w:val="24"/>
          <w:szCs w:val="24"/>
          <w:lang w:val="id-ID"/>
        </w:rPr>
        <w:t>.</w:t>
      </w:r>
    </w:p>
    <w:p w14:paraId="6C2CDC58" w14:textId="28F76C0B" w:rsidR="00812F49" w:rsidRPr="00957494" w:rsidRDefault="00812F49"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Selain i</w:t>
      </w:r>
      <w:proofErr w:type="spellStart"/>
      <w:r w:rsidR="00513DB1" w:rsidRPr="00957494">
        <w:rPr>
          <w:rFonts w:ascii="Times New Roman" w:hAnsi="Times New Roman" w:cs="Times New Roman"/>
          <w:sz w:val="24"/>
          <w:szCs w:val="24"/>
        </w:rPr>
        <w:t>lmu</w:t>
      </w:r>
      <w:proofErr w:type="spellEnd"/>
      <w:r w:rsidR="00513DB1" w:rsidRPr="00957494">
        <w:rPr>
          <w:rFonts w:ascii="Times New Roman" w:hAnsi="Times New Roman" w:cs="Times New Roman"/>
          <w:sz w:val="24"/>
          <w:szCs w:val="24"/>
        </w:rPr>
        <w:t xml:space="preserve"> </w:t>
      </w:r>
      <w:proofErr w:type="spellStart"/>
      <w:r w:rsidR="00513DB1" w:rsidRPr="00957494">
        <w:rPr>
          <w:rFonts w:ascii="Times New Roman" w:hAnsi="Times New Roman" w:cs="Times New Roman"/>
          <w:sz w:val="24"/>
          <w:szCs w:val="24"/>
        </w:rPr>
        <w:t>pengetahuan</w:t>
      </w:r>
      <w:proofErr w:type="spellEnd"/>
      <w:r w:rsidR="00AA5309"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r w:rsidR="00572BD3" w:rsidRPr="00957494">
        <w:rPr>
          <w:rFonts w:ascii="Times New Roman" w:hAnsi="Times New Roman" w:cs="Times New Roman"/>
          <w:sz w:val="24"/>
          <w:szCs w:val="24"/>
          <w:lang w:val="id-ID"/>
        </w:rPr>
        <w:t>Foucault</w:t>
      </w:r>
      <w:r w:rsidRPr="00957494">
        <w:rPr>
          <w:rFonts w:ascii="Times New Roman" w:hAnsi="Times New Roman" w:cs="Times New Roman"/>
          <w:sz w:val="24"/>
          <w:szCs w:val="24"/>
          <w:lang w:val="id-ID"/>
        </w:rPr>
        <w:t xml:space="preserve"> juga menyebutkan</w:t>
      </w:r>
      <w:r w:rsidR="00513DB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bahwa</w:t>
      </w:r>
      <w:r w:rsidR="00262028"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lang w:val="id-ID"/>
        </w:rPr>
        <w:t>kekuasaan terjadi kar</w:t>
      </w:r>
      <w:r w:rsidR="00AA5309" w:rsidRPr="00957494">
        <w:rPr>
          <w:rFonts w:ascii="Times New Roman" w:hAnsi="Times New Roman" w:cs="Times New Roman"/>
          <w:sz w:val="24"/>
          <w:szCs w:val="24"/>
          <w:lang w:val="id-ID"/>
        </w:rPr>
        <w:t>e</w:t>
      </w:r>
      <w:r w:rsidRPr="00957494">
        <w:rPr>
          <w:rFonts w:ascii="Times New Roman" w:hAnsi="Times New Roman" w:cs="Times New Roman"/>
          <w:sz w:val="24"/>
          <w:szCs w:val="24"/>
          <w:lang w:val="id-ID"/>
        </w:rPr>
        <w:t>na epistem yakni pengetahuan suatu zaman tentang cara hidup dan pola pikir, ketika suatu zaman yang tidak sesuai dengan epistem</w:t>
      </w:r>
      <w:r w:rsidR="006148EE" w:rsidRPr="00957494">
        <w:rPr>
          <w:rFonts w:ascii="Times New Roman" w:hAnsi="Times New Roman" w:cs="Times New Roman"/>
          <w:sz w:val="24"/>
          <w:szCs w:val="24"/>
          <w:lang w:val="id-ID"/>
        </w:rPr>
        <w:t xml:space="preserve"> maka kekuasaan akan berkerja</w:t>
      </w:r>
      <w:r w:rsidR="00145F7E" w:rsidRPr="00957494">
        <w:rPr>
          <w:rFonts w:ascii="Times New Roman" w:hAnsi="Times New Roman" w:cs="Times New Roman"/>
          <w:sz w:val="24"/>
          <w:szCs w:val="24"/>
          <w:lang w:val="id-ID"/>
        </w:rPr>
        <w:t xml:space="preserve"> </w:t>
      </w:r>
      <w:r w:rsidR="00F0215F"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{"citationItems":[{"id":"ITEM-1","itemData":{"author":[{"dropping-particle":"","family":"Michel Foucault","given":"","non-dropping-particle":"","parse-names":false,"suffix":""}],"id":"ITEM-1","issued":{"date-parts":[["1980"]]},"publisher-place":"New York: Partheon Books","title":"Power/Knowledge","type":"book"},"uris":["http://www.mendeley.com/documents/?uuid=1fa97f92-5d8b-44fe-ac3f-0573557af78e","http://www.mendeley.com/documents/?uuid=5c918bbb-ec55-4eea-b7bb-f841e6454397"]}],"mendeley":{"formattedCitation":"(Michel Foucault, 1980)","plainTextFormattedCitation":"(Michel Foucault, 1980)","previouslyFormattedCitation":"(Michel Foucault, 1980)"},"properties":{"noteIndex":0},"schema":"https://github.com/citation-style-language/schema/raw/master/csl-citation.json"}</w:instrText>
      </w:r>
      <w:r w:rsidR="00F0215F" w:rsidRPr="00957494">
        <w:rPr>
          <w:rFonts w:ascii="Times New Roman" w:hAnsi="Times New Roman" w:cs="Times New Roman"/>
          <w:sz w:val="24"/>
          <w:szCs w:val="24"/>
          <w:lang w:val="id-ID"/>
        </w:rPr>
        <w:fldChar w:fldCharType="separate"/>
      </w:r>
      <w:r w:rsidR="00F0215F" w:rsidRPr="00957494">
        <w:rPr>
          <w:rFonts w:ascii="Times New Roman" w:hAnsi="Times New Roman" w:cs="Times New Roman"/>
          <w:noProof/>
          <w:sz w:val="24"/>
          <w:szCs w:val="24"/>
          <w:lang w:val="id-ID"/>
        </w:rPr>
        <w:t>(Michel Foucault, 1980)</w:t>
      </w:r>
      <w:r w:rsidR="00F0215F" w:rsidRPr="00957494">
        <w:rPr>
          <w:rFonts w:ascii="Times New Roman" w:hAnsi="Times New Roman" w:cs="Times New Roman"/>
          <w:sz w:val="24"/>
          <w:szCs w:val="24"/>
          <w:lang w:val="id-ID"/>
        </w:rPr>
        <w:fldChar w:fldCharType="end"/>
      </w:r>
      <w:r w:rsidR="00145F7E" w:rsidRPr="00957494">
        <w:rPr>
          <w:rFonts w:ascii="Times New Roman" w:hAnsi="Times New Roman" w:cs="Times New Roman"/>
          <w:sz w:val="24"/>
          <w:szCs w:val="24"/>
          <w:lang w:val="id-ID"/>
        </w:rPr>
        <w:t xml:space="preserve">. </w:t>
      </w:r>
      <w:r w:rsidR="006148EE" w:rsidRPr="00957494">
        <w:rPr>
          <w:rFonts w:ascii="Times New Roman" w:hAnsi="Times New Roman" w:cs="Times New Roman"/>
          <w:sz w:val="24"/>
          <w:szCs w:val="24"/>
          <w:lang w:val="id-ID"/>
        </w:rPr>
        <w:t>Begitu juga dengan keku</w:t>
      </w:r>
      <w:r w:rsidR="00AE718E" w:rsidRPr="00957494">
        <w:rPr>
          <w:rFonts w:ascii="Times New Roman" w:hAnsi="Times New Roman" w:cs="Times New Roman"/>
          <w:sz w:val="24"/>
          <w:szCs w:val="24"/>
        </w:rPr>
        <w:t>a</w:t>
      </w:r>
      <w:r w:rsidR="006148EE" w:rsidRPr="00957494">
        <w:rPr>
          <w:rFonts w:ascii="Times New Roman" w:hAnsi="Times New Roman" w:cs="Times New Roman"/>
          <w:sz w:val="24"/>
          <w:szCs w:val="24"/>
          <w:lang w:val="id-ID"/>
        </w:rPr>
        <w:t>s</w:t>
      </w:r>
      <w:r w:rsidR="00262028" w:rsidRPr="00957494">
        <w:rPr>
          <w:rFonts w:ascii="Times New Roman" w:hAnsi="Times New Roman" w:cs="Times New Roman"/>
          <w:sz w:val="24"/>
          <w:szCs w:val="24"/>
          <w:lang w:val="id-ID"/>
        </w:rPr>
        <w:t>a</w:t>
      </w:r>
      <w:r w:rsidR="006148EE" w:rsidRPr="00957494">
        <w:rPr>
          <w:rFonts w:ascii="Times New Roman" w:hAnsi="Times New Roman" w:cs="Times New Roman"/>
          <w:sz w:val="24"/>
          <w:szCs w:val="24"/>
          <w:lang w:val="id-ID"/>
        </w:rPr>
        <w:t xml:space="preserve">an yang dimiliki oleh tengku dayah dimana ketika para tengku mendapatkan tingkah laku </w:t>
      </w:r>
      <w:r w:rsidR="00262028" w:rsidRPr="00957494">
        <w:rPr>
          <w:rFonts w:ascii="Times New Roman" w:hAnsi="Times New Roman" w:cs="Times New Roman"/>
          <w:sz w:val="24"/>
          <w:szCs w:val="24"/>
          <w:lang w:val="id-ID"/>
        </w:rPr>
        <w:t>santri</w:t>
      </w:r>
      <w:r w:rsidR="00E83C88" w:rsidRPr="00957494">
        <w:rPr>
          <w:rFonts w:ascii="Times New Roman" w:hAnsi="Times New Roman" w:cs="Times New Roman"/>
          <w:sz w:val="24"/>
          <w:szCs w:val="24"/>
          <w:lang w:val="id-ID"/>
        </w:rPr>
        <w:t xml:space="preserve">, gaya dan cara hidup </w:t>
      </w:r>
      <w:r w:rsidR="006148EE" w:rsidRPr="00957494">
        <w:rPr>
          <w:rFonts w:ascii="Times New Roman" w:hAnsi="Times New Roman" w:cs="Times New Roman"/>
          <w:sz w:val="24"/>
          <w:szCs w:val="24"/>
          <w:lang w:val="id-ID"/>
        </w:rPr>
        <w:t xml:space="preserve"> yang tidak s</w:t>
      </w:r>
      <w:r w:rsidR="00E83C88" w:rsidRPr="00957494">
        <w:rPr>
          <w:rFonts w:ascii="Times New Roman" w:hAnsi="Times New Roman" w:cs="Times New Roman"/>
          <w:sz w:val="24"/>
          <w:szCs w:val="24"/>
          <w:lang w:val="id-ID"/>
        </w:rPr>
        <w:t xml:space="preserve">esuai </w:t>
      </w:r>
      <w:r w:rsidR="006148EE" w:rsidRPr="00957494">
        <w:rPr>
          <w:rFonts w:ascii="Times New Roman" w:hAnsi="Times New Roman" w:cs="Times New Roman"/>
          <w:sz w:val="24"/>
          <w:szCs w:val="24"/>
          <w:lang w:val="id-ID"/>
        </w:rPr>
        <w:t xml:space="preserve"> </w:t>
      </w:r>
      <w:proofErr w:type="spellStart"/>
      <w:r w:rsidR="008931A7" w:rsidRPr="00957494">
        <w:rPr>
          <w:rFonts w:ascii="Times New Roman" w:hAnsi="Times New Roman" w:cs="Times New Roman"/>
          <w:sz w:val="24"/>
          <w:szCs w:val="24"/>
        </w:rPr>
        <w:t>bagi</w:t>
      </w:r>
      <w:proofErr w:type="spellEnd"/>
      <w:r w:rsidR="006148EE" w:rsidRPr="00957494">
        <w:rPr>
          <w:rFonts w:ascii="Times New Roman" w:hAnsi="Times New Roman" w:cs="Times New Roman"/>
          <w:sz w:val="24"/>
          <w:szCs w:val="24"/>
          <w:lang w:val="id-ID"/>
        </w:rPr>
        <w:t xml:space="preserve"> seorang santri</w:t>
      </w:r>
      <w:r w:rsidR="00127201" w:rsidRPr="00957494">
        <w:rPr>
          <w:rFonts w:ascii="Times New Roman" w:hAnsi="Times New Roman" w:cs="Times New Roman"/>
          <w:sz w:val="24"/>
          <w:szCs w:val="24"/>
          <w:lang w:val="id-ID"/>
        </w:rPr>
        <w:t xml:space="preserve"> dan tidak sesuai dengan adat lokal</w:t>
      </w:r>
      <w:r w:rsidR="006148EE" w:rsidRPr="00957494">
        <w:rPr>
          <w:rFonts w:ascii="Times New Roman" w:hAnsi="Times New Roman" w:cs="Times New Roman"/>
          <w:sz w:val="24"/>
          <w:szCs w:val="24"/>
          <w:lang w:val="id-ID"/>
        </w:rPr>
        <w:t xml:space="preserve"> maka tengku akan memb</w:t>
      </w:r>
      <w:r w:rsidR="00101CF4" w:rsidRPr="00957494">
        <w:rPr>
          <w:rFonts w:ascii="Times New Roman" w:hAnsi="Times New Roman" w:cs="Times New Roman"/>
          <w:sz w:val="24"/>
          <w:szCs w:val="24"/>
          <w:lang w:val="id-ID"/>
        </w:rPr>
        <w:t>uat</w:t>
      </w:r>
      <w:r w:rsidR="006148EE" w:rsidRPr="00957494">
        <w:rPr>
          <w:rFonts w:ascii="Times New Roman" w:hAnsi="Times New Roman" w:cs="Times New Roman"/>
          <w:sz w:val="24"/>
          <w:szCs w:val="24"/>
          <w:lang w:val="id-ID"/>
        </w:rPr>
        <w:t xml:space="preserve"> peraturan dan aturan</w:t>
      </w:r>
      <w:r w:rsidR="00101CF4" w:rsidRPr="00957494">
        <w:rPr>
          <w:rFonts w:ascii="Times New Roman" w:hAnsi="Times New Roman" w:cs="Times New Roman"/>
          <w:sz w:val="24"/>
          <w:szCs w:val="24"/>
          <w:lang w:val="id-ID"/>
        </w:rPr>
        <w:t xml:space="preserve"> baru</w:t>
      </w:r>
      <w:r w:rsidR="005F6DFC" w:rsidRPr="00957494">
        <w:rPr>
          <w:rFonts w:ascii="Times New Roman" w:hAnsi="Times New Roman" w:cs="Times New Roman"/>
          <w:sz w:val="24"/>
          <w:szCs w:val="24"/>
          <w:lang w:val="id-ID"/>
        </w:rPr>
        <w:t xml:space="preserve"> </w:t>
      </w:r>
      <w:r w:rsidR="00C0533D" w:rsidRPr="00957494">
        <w:rPr>
          <w:rFonts w:ascii="Times New Roman" w:hAnsi="Times New Roman" w:cs="Times New Roman"/>
          <w:sz w:val="24"/>
          <w:szCs w:val="24"/>
          <w:lang w:val="id-ID"/>
        </w:rPr>
        <w:t xml:space="preserve">tersebut akan </w:t>
      </w:r>
      <w:r w:rsidR="001A2B6B" w:rsidRPr="00957494">
        <w:rPr>
          <w:rFonts w:ascii="Times New Roman" w:hAnsi="Times New Roman" w:cs="Times New Roman"/>
          <w:sz w:val="24"/>
          <w:szCs w:val="24"/>
          <w:lang w:val="id-ID"/>
        </w:rPr>
        <w:t xml:space="preserve">diterapkan </w:t>
      </w:r>
      <w:r w:rsidR="005F6DFC" w:rsidRPr="00957494">
        <w:rPr>
          <w:rFonts w:ascii="Times New Roman" w:hAnsi="Times New Roman" w:cs="Times New Roman"/>
          <w:sz w:val="24"/>
          <w:szCs w:val="24"/>
          <w:lang w:val="id-ID"/>
        </w:rPr>
        <w:t xml:space="preserve">sebagai </w:t>
      </w:r>
      <w:r w:rsidR="005F6DFC" w:rsidRPr="00957494">
        <w:rPr>
          <w:rFonts w:ascii="Times New Roman" w:hAnsi="Times New Roman" w:cs="Times New Roman"/>
          <w:i/>
          <w:iCs/>
          <w:sz w:val="24"/>
          <w:szCs w:val="24"/>
          <w:lang w:val="id-ID"/>
        </w:rPr>
        <w:t>controling</w:t>
      </w:r>
      <w:r w:rsidR="005F6DFC" w:rsidRPr="00957494">
        <w:rPr>
          <w:rFonts w:ascii="Times New Roman" w:hAnsi="Times New Roman" w:cs="Times New Roman"/>
          <w:sz w:val="24"/>
          <w:szCs w:val="24"/>
          <w:lang w:val="id-ID"/>
        </w:rPr>
        <w:t xml:space="preserve"> </w:t>
      </w:r>
      <w:r w:rsidR="00C0533D" w:rsidRPr="00957494">
        <w:rPr>
          <w:rFonts w:ascii="Times New Roman" w:hAnsi="Times New Roman" w:cs="Times New Roman"/>
          <w:sz w:val="24"/>
          <w:szCs w:val="24"/>
          <w:lang w:val="id-ID"/>
        </w:rPr>
        <w:t>untuk</w:t>
      </w:r>
      <w:r w:rsidR="005F6DFC" w:rsidRPr="00957494">
        <w:rPr>
          <w:rFonts w:ascii="Times New Roman" w:hAnsi="Times New Roman" w:cs="Times New Roman"/>
          <w:sz w:val="24"/>
          <w:szCs w:val="24"/>
          <w:lang w:val="id-ID"/>
        </w:rPr>
        <w:t xml:space="preserve"> </w:t>
      </w:r>
      <w:r w:rsidR="00E967F2" w:rsidRPr="00957494">
        <w:rPr>
          <w:rFonts w:ascii="Times New Roman" w:hAnsi="Times New Roman" w:cs="Times New Roman"/>
          <w:sz w:val="24"/>
          <w:szCs w:val="24"/>
          <w:lang w:val="id-ID"/>
        </w:rPr>
        <w:t xml:space="preserve">mencegah </w:t>
      </w:r>
      <w:r w:rsidR="00C0533D" w:rsidRPr="00957494">
        <w:rPr>
          <w:rFonts w:ascii="Times New Roman" w:hAnsi="Times New Roman" w:cs="Times New Roman"/>
          <w:sz w:val="24"/>
          <w:szCs w:val="24"/>
          <w:lang w:val="id-ID"/>
        </w:rPr>
        <w:t xml:space="preserve">santri </w:t>
      </w:r>
      <w:r w:rsidR="00E967F2" w:rsidRPr="00957494">
        <w:rPr>
          <w:rFonts w:ascii="Times New Roman" w:hAnsi="Times New Roman" w:cs="Times New Roman"/>
          <w:sz w:val="24"/>
          <w:szCs w:val="24"/>
          <w:lang w:val="id-ID"/>
        </w:rPr>
        <w:t>berbuat yang tidak baik,</w:t>
      </w:r>
      <w:r w:rsidR="005F6DFC" w:rsidRPr="00957494">
        <w:rPr>
          <w:rFonts w:ascii="Times New Roman" w:hAnsi="Times New Roman" w:cs="Times New Roman"/>
          <w:sz w:val="24"/>
          <w:szCs w:val="24"/>
          <w:lang w:val="id-ID"/>
        </w:rPr>
        <w:t xml:space="preserve"> hal ini sesuai dengan apa yang disampaikan oleh tengku</w:t>
      </w:r>
      <w:r w:rsidR="00145F7E" w:rsidRPr="00957494">
        <w:rPr>
          <w:rFonts w:ascii="Times New Roman" w:hAnsi="Times New Roman" w:cs="Times New Roman"/>
          <w:sz w:val="24"/>
          <w:szCs w:val="24"/>
          <w:lang w:val="id-ID"/>
        </w:rPr>
        <w:t xml:space="preserve"> Hanafiah</w:t>
      </w:r>
      <w:r w:rsidR="00C0533D" w:rsidRPr="00957494">
        <w:rPr>
          <w:rFonts w:ascii="Times New Roman" w:hAnsi="Times New Roman" w:cs="Times New Roman"/>
          <w:sz w:val="24"/>
          <w:szCs w:val="24"/>
          <w:lang w:val="id-ID"/>
        </w:rPr>
        <w:t>.</w:t>
      </w:r>
    </w:p>
    <w:p w14:paraId="0860CB03" w14:textId="3D1DD31D" w:rsidR="005F6DFC" w:rsidRPr="00957494" w:rsidRDefault="005F6DFC"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i/>
          <w:iCs/>
          <w:sz w:val="24"/>
          <w:szCs w:val="24"/>
          <w:lang w:val="id-ID"/>
        </w:rPr>
        <w:t>“Peraturan lam dayah kamoe peget dengen mekalen kemaslahatan, dan apabila tarumpok na but-but santri yang hana pantas</w:t>
      </w:r>
      <w:r w:rsidR="00127201" w:rsidRPr="00957494">
        <w:rPr>
          <w:rFonts w:ascii="Times New Roman" w:hAnsi="Times New Roman" w:cs="Times New Roman"/>
          <w:i/>
          <w:iCs/>
          <w:sz w:val="24"/>
          <w:szCs w:val="24"/>
          <w:lang w:val="id-ID"/>
        </w:rPr>
        <w:t xml:space="preserve"> baik secara syarak dan adat</w:t>
      </w:r>
      <w:r w:rsidRPr="00957494">
        <w:rPr>
          <w:rFonts w:ascii="Times New Roman" w:hAnsi="Times New Roman" w:cs="Times New Roman"/>
          <w:i/>
          <w:iCs/>
          <w:sz w:val="24"/>
          <w:szCs w:val="24"/>
          <w:lang w:val="id-ID"/>
        </w:rPr>
        <w:t xml:space="preserve"> maka akan tapeget peraturan suapaya para santrinyou bek le dipubut-but yang model menan, jadi peraturannyou hana bersifat selamajih hanya saja wate dibutuhkan maka akan tamufakat dan tapeget peraturan”</w:t>
      </w:r>
      <w:r w:rsidR="00145F7E" w:rsidRPr="00957494">
        <w:rPr>
          <w:rFonts w:ascii="Times New Roman" w:hAnsi="Times New Roman" w:cs="Times New Roman"/>
          <w:sz w:val="24"/>
          <w:szCs w:val="24"/>
          <w:lang w:val="id-ID"/>
        </w:rPr>
        <w:t xml:space="preserve"> (wawancara Hanafiah</w:t>
      </w:r>
      <w:r w:rsidR="0066305A" w:rsidRPr="00957494">
        <w:rPr>
          <w:rFonts w:ascii="Times New Roman" w:hAnsi="Times New Roman" w:cs="Times New Roman"/>
          <w:sz w:val="24"/>
          <w:szCs w:val="24"/>
          <w:lang w:val="id-ID"/>
        </w:rPr>
        <w:t xml:space="preserve"> Januari</w:t>
      </w:r>
      <w:r w:rsidR="00145F7E" w:rsidRPr="00957494">
        <w:rPr>
          <w:rFonts w:ascii="Times New Roman" w:hAnsi="Times New Roman" w:cs="Times New Roman"/>
          <w:sz w:val="24"/>
          <w:szCs w:val="24"/>
          <w:lang w:val="id-ID"/>
        </w:rPr>
        <w:t>: 2020)</w:t>
      </w:r>
    </w:p>
    <w:p w14:paraId="247D1FA1" w14:textId="3F15D428" w:rsidR="00770F70" w:rsidRPr="00957494" w:rsidRDefault="00B47CFB"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Peraturan yang kami lakukan dalam dayah dengan me</w:t>
      </w:r>
      <w:proofErr w:type="spellStart"/>
      <w:r w:rsidR="008931A7" w:rsidRPr="00957494">
        <w:rPr>
          <w:rFonts w:ascii="Times New Roman" w:hAnsi="Times New Roman" w:cs="Times New Roman"/>
          <w:sz w:val="24"/>
          <w:szCs w:val="24"/>
        </w:rPr>
        <w:t>mpertimbangkan</w:t>
      </w:r>
      <w:proofErr w:type="spellEnd"/>
      <w:r w:rsidRPr="00957494">
        <w:rPr>
          <w:rFonts w:ascii="Times New Roman" w:hAnsi="Times New Roman" w:cs="Times New Roman"/>
          <w:sz w:val="24"/>
          <w:szCs w:val="24"/>
          <w:lang w:val="id-ID"/>
        </w:rPr>
        <w:t xml:space="preserve"> kemaslahatan peraturan tersebut, apabila ada </w:t>
      </w:r>
      <w:proofErr w:type="spellStart"/>
      <w:r w:rsidR="008931A7" w:rsidRPr="00957494">
        <w:rPr>
          <w:rFonts w:ascii="Times New Roman" w:hAnsi="Times New Roman" w:cs="Times New Roman"/>
          <w:sz w:val="24"/>
          <w:szCs w:val="24"/>
        </w:rPr>
        <w:t>tingkah</w:t>
      </w:r>
      <w:proofErr w:type="spellEnd"/>
      <w:r w:rsidR="008931A7" w:rsidRPr="00957494">
        <w:rPr>
          <w:rFonts w:ascii="Times New Roman" w:hAnsi="Times New Roman" w:cs="Times New Roman"/>
          <w:sz w:val="24"/>
          <w:szCs w:val="24"/>
        </w:rPr>
        <w:t xml:space="preserve"> </w:t>
      </w:r>
      <w:proofErr w:type="spellStart"/>
      <w:r w:rsidR="008931A7" w:rsidRPr="00957494">
        <w:rPr>
          <w:rFonts w:ascii="Times New Roman" w:hAnsi="Times New Roman" w:cs="Times New Roman"/>
          <w:sz w:val="24"/>
          <w:szCs w:val="24"/>
        </w:rPr>
        <w:t>laku</w:t>
      </w:r>
      <w:proofErr w:type="spellEnd"/>
      <w:r w:rsidR="008931A7"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santri tidak sesuai dengan</w:t>
      </w:r>
      <w:r w:rsidR="00127201" w:rsidRPr="00957494">
        <w:rPr>
          <w:rFonts w:ascii="Times New Roman" w:hAnsi="Times New Roman" w:cs="Times New Roman"/>
          <w:sz w:val="24"/>
          <w:szCs w:val="24"/>
          <w:lang w:val="id-ID"/>
        </w:rPr>
        <w:t xml:space="preserve"> syara</w:t>
      </w:r>
      <w:r w:rsidR="008931A7" w:rsidRPr="00957494">
        <w:rPr>
          <w:rFonts w:ascii="Times New Roman" w:hAnsi="Times New Roman" w:cs="Times New Roman"/>
          <w:sz w:val="24"/>
          <w:szCs w:val="24"/>
        </w:rPr>
        <w:t>’</w:t>
      </w:r>
      <w:r w:rsidR="00127201" w:rsidRPr="00957494">
        <w:rPr>
          <w:rFonts w:ascii="Times New Roman" w:hAnsi="Times New Roman" w:cs="Times New Roman"/>
          <w:sz w:val="24"/>
          <w:szCs w:val="24"/>
          <w:lang w:val="id-ID"/>
        </w:rPr>
        <w:t xml:space="preserve"> dan adat</w:t>
      </w:r>
      <w:r w:rsidRPr="00957494">
        <w:rPr>
          <w:rFonts w:ascii="Times New Roman" w:hAnsi="Times New Roman" w:cs="Times New Roman"/>
          <w:sz w:val="24"/>
          <w:szCs w:val="24"/>
          <w:lang w:val="id-ID"/>
        </w:rPr>
        <w:t xml:space="preserve"> maka akan kami buat peraturan untuk menghindari santri dari perbuatan yang demikian, per</w:t>
      </w:r>
      <w:r w:rsidR="008931A7" w:rsidRPr="00957494">
        <w:rPr>
          <w:rFonts w:ascii="Times New Roman" w:hAnsi="Times New Roman" w:cs="Times New Roman"/>
          <w:sz w:val="24"/>
          <w:szCs w:val="24"/>
        </w:rPr>
        <w:t>a</w:t>
      </w:r>
      <w:r w:rsidRPr="00957494">
        <w:rPr>
          <w:rFonts w:ascii="Times New Roman" w:hAnsi="Times New Roman" w:cs="Times New Roman"/>
          <w:sz w:val="24"/>
          <w:szCs w:val="24"/>
          <w:lang w:val="id-ID"/>
        </w:rPr>
        <w:t>turan ini tidak bersifat permanen hanya saja peraturan ini dibuat sesuai dengan situasi dan kondisi yang dibutuhkan.</w:t>
      </w:r>
    </w:p>
    <w:p w14:paraId="5CC67594" w14:textId="21877954" w:rsidR="0010615F" w:rsidRPr="00957494" w:rsidRDefault="00770F70"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ab/>
      </w:r>
      <w:r w:rsidR="00C0533D" w:rsidRPr="00957494">
        <w:rPr>
          <w:rFonts w:ascii="Times New Roman" w:hAnsi="Times New Roman" w:cs="Times New Roman"/>
          <w:sz w:val="24"/>
          <w:szCs w:val="24"/>
        </w:rPr>
        <w:t>P</w:t>
      </w:r>
      <w:r w:rsidRPr="00957494">
        <w:rPr>
          <w:rFonts w:ascii="Times New Roman" w:hAnsi="Times New Roman" w:cs="Times New Roman"/>
          <w:sz w:val="24"/>
          <w:szCs w:val="24"/>
          <w:lang w:val="id-ID"/>
        </w:rPr>
        <w:t>ernyataan tengku Hanafiah tersebut me</w:t>
      </w:r>
      <w:r w:rsidR="00C0533D" w:rsidRPr="00957494">
        <w:rPr>
          <w:rFonts w:ascii="Times New Roman" w:hAnsi="Times New Roman" w:cs="Times New Roman"/>
          <w:sz w:val="24"/>
          <w:szCs w:val="24"/>
        </w:rPr>
        <w:t>n</w:t>
      </w:r>
      <w:r w:rsidRPr="00957494">
        <w:rPr>
          <w:rFonts w:ascii="Times New Roman" w:hAnsi="Times New Roman" w:cs="Times New Roman"/>
          <w:sz w:val="24"/>
          <w:szCs w:val="24"/>
          <w:lang w:val="id-ID"/>
        </w:rPr>
        <w:t>gambar</w:t>
      </w:r>
      <w:r w:rsidR="00C0533D" w:rsidRPr="00957494">
        <w:rPr>
          <w:rFonts w:ascii="Times New Roman" w:hAnsi="Times New Roman" w:cs="Times New Roman"/>
          <w:sz w:val="24"/>
          <w:szCs w:val="24"/>
        </w:rPr>
        <w:t>k</w:t>
      </w:r>
      <w:r w:rsidRPr="00957494">
        <w:rPr>
          <w:rFonts w:ascii="Times New Roman" w:hAnsi="Times New Roman" w:cs="Times New Roman"/>
          <w:sz w:val="24"/>
          <w:szCs w:val="24"/>
          <w:lang w:val="id-ID"/>
        </w:rPr>
        <w:t>a</w:t>
      </w:r>
      <w:r w:rsidR="001476CE" w:rsidRPr="00957494">
        <w:rPr>
          <w:rFonts w:ascii="Times New Roman" w:hAnsi="Times New Roman" w:cs="Times New Roman"/>
          <w:sz w:val="24"/>
          <w:szCs w:val="24"/>
          <w:lang w:val="id-ID"/>
        </w:rPr>
        <w:t>n bahwa</w:t>
      </w:r>
      <w:r w:rsidR="00C0533D" w:rsidRPr="00957494">
        <w:rPr>
          <w:rFonts w:ascii="Times New Roman" w:hAnsi="Times New Roman" w:cs="Times New Roman"/>
          <w:sz w:val="24"/>
          <w:szCs w:val="24"/>
        </w:rPr>
        <w:t>,</w:t>
      </w:r>
      <w:r w:rsidR="001476CE" w:rsidRPr="00957494">
        <w:rPr>
          <w:rFonts w:ascii="Times New Roman" w:hAnsi="Times New Roman" w:cs="Times New Roman"/>
          <w:sz w:val="24"/>
          <w:szCs w:val="24"/>
          <w:lang w:val="id-ID"/>
        </w:rPr>
        <w:t xml:space="preserve"> perlakuan seorang santri harus sesuai dengan adat lokal setempat dengan menjunjung tinggi kearifan lokal</w:t>
      </w:r>
      <w:r w:rsidR="00F17C46" w:rsidRPr="00957494">
        <w:rPr>
          <w:rFonts w:ascii="Times New Roman" w:hAnsi="Times New Roman" w:cs="Times New Roman"/>
          <w:sz w:val="24"/>
          <w:szCs w:val="24"/>
          <w:lang w:val="id-ID"/>
        </w:rPr>
        <w:t xml:space="preserve"> tradisi </w:t>
      </w:r>
      <w:proofErr w:type="spellStart"/>
      <w:r w:rsidR="00C0533D" w:rsidRPr="00957494">
        <w:rPr>
          <w:rFonts w:ascii="Times New Roman" w:hAnsi="Times New Roman" w:cs="Times New Roman"/>
          <w:sz w:val="24"/>
          <w:szCs w:val="24"/>
        </w:rPr>
        <w:t>dayah</w:t>
      </w:r>
      <w:proofErr w:type="spellEnd"/>
      <w:r w:rsidR="001476CE" w:rsidRPr="00957494">
        <w:rPr>
          <w:rFonts w:ascii="Times New Roman" w:hAnsi="Times New Roman" w:cs="Times New Roman"/>
          <w:sz w:val="24"/>
          <w:szCs w:val="24"/>
          <w:lang w:val="id-ID"/>
        </w:rPr>
        <w:t xml:space="preserve"> dimana tempat dia tinggal</w:t>
      </w:r>
      <w:r w:rsidR="00C0533D" w:rsidRPr="00957494">
        <w:rPr>
          <w:rFonts w:ascii="Times New Roman" w:hAnsi="Times New Roman" w:cs="Times New Roman"/>
          <w:sz w:val="24"/>
          <w:szCs w:val="24"/>
        </w:rPr>
        <w:t>.</w:t>
      </w:r>
      <w:r w:rsidR="001476CE" w:rsidRPr="00957494">
        <w:rPr>
          <w:rFonts w:ascii="Times New Roman" w:hAnsi="Times New Roman" w:cs="Times New Roman"/>
          <w:sz w:val="24"/>
          <w:szCs w:val="24"/>
          <w:lang w:val="id-ID"/>
        </w:rPr>
        <w:t xml:space="preserve"> </w:t>
      </w:r>
      <w:r w:rsidR="00C0533D" w:rsidRPr="00957494">
        <w:rPr>
          <w:rFonts w:ascii="Times New Roman" w:hAnsi="Times New Roman" w:cs="Times New Roman"/>
          <w:sz w:val="24"/>
          <w:szCs w:val="24"/>
        </w:rPr>
        <w:t xml:space="preserve">Jika </w:t>
      </w:r>
      <w:proofErr w:type="spellStart"/>
      <w:r w:rsidR="00C0533D" w:rsidRPr="00957494">
        <w:rPr>
          <w:rFonts w:ascii="Times New Roman" w:hAnsi="Times New Roman" w:cs="Times New Roman"/>
          <w:sz w:val="24"/>
          <w:szCs w:val="24"/>
        </w:rPr>
        <w:t>santri</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tidak</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mematuhi</w:t>
      </w:r>
      <w:proofErr w:type="spellEnd"/>
      <w:r w:rsidR="001476CE" w:rsidRPr="00957494">
        <w:rPr>
          <w:rFonts w:ascii="Times New Roman" w:hAnsi="Times New Roman" w:cs="Times New Roman"/>
          <w:sz w:val="24"/>
          <w:szCs w:val="24"/>
          <w:lang w:val="id-ID"/>
        </w:rPr>
        <w:t xml:space="preserve"> adat tersebut maka akan di</w:t>
      </w:r>
      <w:proofErr w:type="spellStart"/>
      <w:r w:rsidR="00C0533D" w:rsidRPr="00957494">
        <w:rPr>
          <w:rFonts w:ascii="Times New Roman" w:hAnsi="Times New Roman" w:cs="Times New Roman"/>
          <w:sz w:val="24"/>
          <w:szCs w:val="24"/>
        </w:rPr>
        <w:t>buat</w:t>
      </w:r>
      <w:proofErr w:type="spellEnd"/>
      <w:r w:rsidR="001476CE" w:rsidRPr="00957494">
        <w:rPr>
          <w:rFonts w:ascii="Times New Roman" w:hAnsi="Times New Roman" w:cs="Times New Roman"/>
          <w:sz w:val="24"/>
          <w:szCs w:val="24"/>
          <w:lang w:val="id-ID"/>
        </w:rPr>
        <w:t xml:space="preserve"> peraturan, sebab adat tradisi pesantren di Aceh juga bersandarkan Kitabullah, </w:t>
      </w:r>
      <w:r w:rsidR="00033430" w:rsidRPr="00957494">
        <w:rPr>
          <w:rFonts w:ascii="Times New Roman" w:hAnsi="Times New Roman" w:cs="Times New Roman"/>
          <w:sz w:val="24"/>
          <w:szCs w:val="24"/>
          <w:lang w:val="id-ID"/>
        </w:rPr>
        <w:t xml:space="preserve">sebagaimana semboyan Aceh mengatakan </w:t>
      </w:r>
      <w:r w:rsidR="00033430" w:rsidRPr="00957494">
        <w:rPr>
          <w:rFonts w:ascii="Times New Roman" w:hAnsi="Times New Roman" w:cs="Times New Roman"/>
          <w:i/>
          <w:iCs/>
          <w:sz w:val="24"/>
          <w:szCs w:val="24"/>
          <w:lang w:val="id-ID"/>
        </w:rPr>
        <w:t>adat bak poe temerehom</w:t>
      </w:r>
      <w:r w:rsidR="00C0533D" w:rsidRPr="00957494">
        <w:rPr>
          <w:rFonts w:ascii="Times New Roman" w:hAnsi="Times New Roman" w:cs="Times New Roman"/>
          <w:sz w:val="24"/>
          <w:szCs w:val="24"/>
        </w:rPr>
        <w:t>. S</w:t>
      </w:r>
      <w:r w:rsidR="00CF3100" w:rsidRPr="00957494">
        <w:rPr>
          <w:rFonts w:ascii="Times New Roman" w:hAnsi="Times New Roman" w:cs="Times New Roman"/>
          <w:sz w:val="24"/>
          <w:szCs w:val="24"/>
          <w:lang w:val="id-ID"/>
        </w:rPr>
        <w:t>emboyan ini sangat</w:t>
      </w:r>
      <w:r w:rsidR="0010615F" w:rsidRPr="00957494">
        <w:rPr>
          <w:rFonts w:ascii="Times New Roman" w:hAnsi="Times New Roman" w:cs="Times New Roman"/>
          <w:sz w:val="24"/>
          <w:szCs w:val="24"/>
          <w:lang w:val="id-ID"/>
        </w:rPr>
        <w:t xml:space="preserve"> searah dengan sebuah semboyan filsafat minang yang mengatakan “adat basandi syarak, syarak basandi kitabullah</w:t>
      </w:r>
      <w:r w:rsidR="00CF3100" w:rsidRPr="00957494">
        <w:rPr>
          <w:rFonts w:ascii="Times New Roman" w:hAnsi="Times New Roman" w:cs="Times New Roman"/>
          <w:sz w:val="24"/>
          <w:szCs w:val="24"/>
          <w:lang w:val="id-ID"/>
        </w:rPr>
        <w:t xml:space="preserve">. </w:t>
      </w:r>
      <w:r w:rsidR="00CF3100"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{"citationItems":[{"id":"ITEM-1","itemData":{"DOI":"10.15548/jt.v27i2.631","ISSN":"1410-7546","abstract":"The study aims to determine whether Budaya Alam Minangkabau subject is able to shape the character of students in accordance with Minangkabau cultural values. The selection of learning strategies, the availability of teaching materials, and learning media determines the success of students' character planting. A Mixed Method was carried out where the population of this study was elementary school teachers in Padang. Budaya Alam Minangkabau is taught in grades 4, 5, and 6. The numbers of elementary school teachers are 939. For quantitative data, a sample of 100 teachers was determined, while for qualitative data the headmaster and school supervisor were assigned. Based on the results of research that has been done, the subjects of the Budaya Alam Minangkabau play a role in the formation of character, namely the planting of cultural values, ethics, morals and local wisdom. Thus, students have a high sensitivity to the cultural values of the region in order to remain sustainable and not uprooted from its own cultural roots. The formation of character in students is a value education, character education, and formal education, character education that aims to develop the ability of all school members to provide good and bad decisions, exemplary, maintain what is good and realize goodness in everyday life to the fullest heart. Through Budaya Alam Minangkabau subjects, students are expected to be able to recognize and become familiar with their own natural, social and cultural environment. Students have the stock, abilities and skills as well as knowledge about the area that is useful for themselves and the community in general, and develop noble values of local culture in order to support national development.","author":[{"dropping-particle":"","family":"Amsal","given":"Mutiara Felicita","non-dropping-particle":"","parse-names":false,"suffix":""},{"dropping-particle":"","family":"Zuwirna","given":"Zuwirna","non-dropping-particle":"","parse-names":false,"suffix":""},{"dropping-particle":"","family":"Sihes","given":"Ahmad Johari","non-dropping-particle":"","parse-names":false,"suffix":""}],"container-title":"Al-Ta lim Journal","id":"ITEM-1","issue":"2","issued":{"date-parts":[["2020"]]},"page":"179-191","title":"Character Education through Local Content Curriculum of Budaya Alam Minangkabau","type":"article-journal","volume":"27"},"uris":["http://www.mendeley.com/documents/?uuid=793b4f93-73dd-44bb-8e8a-2af520b79734"]}],"mendeley":{"formattedCitation":"(Amsal et al., 2020)","plainTextFormattedCitation":"(Amsal et al., 2020)","previouslyFormattedCitation":"(Amsal et al., 2020)"},"properties":{"noteIndex":0},"schema":"https://github.com/citation-style-language/schema/raw/master/csl-citation.json"}</w:instrText>
      </w:r>
      <w:r w:rsidR="00CF3100" w:rsidRPr="00957494">
        <w:rPr>
          <w:rFonts w:ascii="Times New Roman" w:hAnsi="Times New Roman" w:cs="Times New Roman"/>
          <w:sz w:val="24"/>
          <w:szCs w:val="24"/>
          <w:lang w:val="id-ID"/>
        </w:rPr>
        <w:fldChar w:fldCharType="separate"/>
      </w:r>
      <w:r w:rsidR="00CF3100" w:rsidRPr="00957494">
        <w:rPr>
          <w:rFonts w:ascii="Times New Roman" w:hAnsi="Times New Roman" w:cs="Times New Roman"/>
          <w:noProof/>
          <w:sz w:val="24"/>
          <w:szCs w:val="24"/>
          <w:lang w:val="id-ID"/>
        </w:rPr>
        <w:t>(Amsal et al., 2020)</w:t>
      </w:r>
      <w:r w:rsidR="00CF3100" w:rsidRPr="00957494">
        <w:rPr>
          <w:rFonts w:ascii="Times New Roman" w:hAnsi="Times New Roman" w:cs="Times New Roman"/>
          <w:sz w:val="24"/>
          <w:szCs w:val="24"/>
          <w:lang w:val="id-ID"/>
        </w:rPr>
        <w:fldChar w:fldCharType="end"/>
      </w:r>
      <w:r w:rsidR="00C0533D" w:rsidRPr="00957494">
        <w:rPr>
          <w:rFonts w:ascii="Times New Roman" w:hAnsi="Times New Roman" w:cs="Times New Roman"/>
          <w:sz w:val="24"/>
          <w:szCs w:val="24"/>
        </w:rPr>
        <w:t xml:space="preserve">. Fakta </w:t>
      </w:r>
      <w:proofErr w:type="spellStart"/>
      <w:r w:rsidR="00C0533D" w:rsidRPr="00957494">
        <w:rPr>
          <w:rFonts w:ascii="Times New Roman" w:hAnsi="Times New Roman" w:cs="Times New Roman"/>
          <w:sz w:val="24"/>
          <w:szCs w:val="24"/>
        </w:rPr>
        <w:t>diatas</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menunjukkan</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bahwa</w:t>
      </w:r>
      <w:proofErr w:type="spellEnd"/>
      <w:r w:rsidR="00C0533D" w:rsidRPr="00957494">
        <w:rPr>
          <w:rFonts w:ascii="Times New Roman" w:hAnsi="Times New Roman" w:cs="Times New Roman"/>
          <w:sz w:val="24"/>
          <w:szCs w:val="24"/>
        </w:rPr>
        <w:t xml:space="preserve"> </w:t>
      </w:r>
      <w:proofErr w:type="spellStart"/>
      <w:r w:rsidR="008931A7" w:rsidRPr="00957494">
        <w:rPr>
          <w:rFonts w:ascii="Times New Roman" w:hAnsi="Times New Roman" w:cs="Times New Roman"/>
          <w:sz w:val="24"/>
          <w:szCs w:val="24"/>
        </w:rPr>
        <w:t>t</w:t>
      </w:r>
      <w:r w:rsidR="00C0533D" w:rsidRPr="00957494">
        <w:rPr>
          <w:rFonts w:ascii="Times New Roman" w:hAnsi="Times New Roman" w:cs="Times New Roman"/>
          <w:sz w:val="24"/>
          <w:szCs w:val="24"/>
        </w:rPr>
        <w:t>engku</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melanggengkan</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adat</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tradisi</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pesentren</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dalam</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bentuk</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peraturan</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atau</w:t>
      </w:r>
      <w:proofErr w:type="spellEnd"/>
      <w:r w:rsidR="00C0533D" w:rsidRPr="00957494">
        <w:rPr>
          <w:rFonts w:ascii="Times New Roman" w:hAnsi="Times New Roman" w:cs="Times New Roman"/>
          <w:sz w:val="24"/>
          <w:szCs w:val="24"/>
        </w:rPr>
        <w:t xml:space="preserve"> yang </w:t>
      </w:r>
      <w:proofErr w:type="spellStart"/>
      <w:r w:rsidR="00C0533D" w:rsidRPr="00957494">
        <w:rPr>
          <w:rFonts w:ascii="Times New Roman" w:hAnsi="Times New Roman" w:cs="Times New Roman"/>
          <w:sz w:val="24"/>
          <w:szCs w:val="24"/>
        </w:rPr>
        <w:t>disebut</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dengan</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relasi</w:t>
      </w:r>
      <w:proofErr w:type="spellEnd"/>
      <w:r w:rsidR="00C0533D" w:rsidRPr="00957494">
        <w:rPr>
          <w:rFonts w:ascii="Times New Roman" w:hAnsi="Times New Roman" w:cs="Times New Roman"/>
          <w:sz w:val="24"/>
          <w:szCs w:val="24"/>
        </w:rPr>
        <w:t xml:space="preserve"> </w:t>
      </w:r>
      <w:proofErr w:type="spellStart"/>
      <w:r w:rsidR="00C0533D" w:rsidRPr="00957494">
        <w:rPr>
          <w:rFonts w:ascii="Times New Roman" w:hAnsi="Times New Roman" w:cs="Times New Roman"/>
          <w:sz w:val="24"/>
          <w:szCs w:val="24"/>
        </w:rPr>
        <w:t>kuasa</w:t>
      </w:r>
      <w:proofErr w:type="spellEnd"/>
      <w:r w:rsidR="00C0533D" w:rsidRPr="00957494">
        <w:rPr>
          <w:rFonts w:ascii="Times New Roman" w:hAnsi="Times New Roman" w:cs="Times New Roman"/>
          <w:sz w:val="24"/>
          <w:szCs w:val="24"/>
        </w:rPr>
        <w:t xml:space="preserve"> </w:t>
      </w:r>
      <w:proofErr w:type="spellStart"/>
      <w:r w:rsidR="008931A7" w:rsidRPr="00957494">
        <w:rPr>
          <w:rFonts w:ascii="Times New Roman" w:hAnsi="Times New Roman" w:cs="Times New Roman"/>
          <w:sz w:val="24"/>
          <w:szCs w:val="24"/>
        </w:rPr>
        <w:t>t</w:t>
      </w:r>
      <w:r w:rsidR="00C0533D" w:rsidRPr="00957494">
        <w:rPr>
          <w:rFonts w:ascii="Times New Roman" w:hAnsi="Times New Roman" w:cs="Times New Roman"/>
          <w:sz w:val="24"/>
          <w:szCs w:val="24"/>
        </w:rPr>
        <w:t>engku</w:t>
      </w:r>
      <w:proofErr w:type="spellEnd"/>
      <w:r w:rsidR="00C0533D" w:rsidRPr="00957494">
        <w:rPr>
          <w:rFonts w:ascii="Times New Roman" w:hAnsi="Times New Roman" w:cs="Times New Roman"/>
          <w:sz w:val="24"/>
          <w:szCs w:val="24"/>
        </w:rPr>
        <w:t>.</w:t>
      </w:r>
      <w:r w:rsidR="0010615F" w:rsidRPr="00957494">
        <w:rPr>
          <w:rFonts w:ascii="Times New Roman" w:hAnsi="Times New Roman" w:cs="Times New Roman"/>
          <w:sz w:val="24"/>
          <w:szCs w:val="24"/>
          <w:lang w:val="id-ID"/>
        </w:rPr>
        <w:t xml:space="preserve"> </w:t>
      </w:r>
    </w:p>
    <w:p w14:paraId="506C458A" w14:textId="09DAE7D8" w:rsidR="00B47CFB" w:rsidRPr="00957494" w:rsidRDefault="00E967F2" w:rsidP="0010660B">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Epistem ini tentu akan berubah sesuai dengan zaman dan masa begitu juga dengan peraturan dan aturan dalam dayah akan berubah sesuai dengan si</w:t>
      </w:r>
      <w:r w:rsidR="00DC427B" w:rsidRPr="00957494">
        <w:rPr>
          <w:rFonts w:ascii="Times New Roman" w:hAnsi="Times New Roman" w:cs="Times New Roman"/>
          <w:sz w:val="24"/>
          <w:szCs w:val="24"/>
          <w:lang w:val="id-ID"/>
        </w:rPr>
        <w:t xml:space="preserve">tuasi dan </w:t>
      </w:r>
      <w:r w:rsidRPr="00957494">
        <w:rPr>
          <w:rFonts w:ascii="Times New Roman" w:hAnsi="Times New Roman" w:cs="Times New Roman"/>
          <w:sz w:val="24"/>
          <w:szCs w:val="24"/>
          <w:lang w:val="id-ID"/>
        </w:rPr>
        <w:t>kon</w:t>
      </w:r>
      <w:r w:rsidR="00DC427B" w:rsidRPr="00957494">
        <w:rPr>
          <w:rFonts w:ascii="Times New Roman" w:hAnsi="Times New Roman" w:cs="Times New Roman"/>
          <w:sz w:val="24"/>
          <w:szCs w:val="24"/>
          <w:lang w:val="id-ID"/>
        </w:rPr>
        <w:t>disi</w:t>
      </w:r>
      <w:r w:rsidRPr="00957494">
        <w:rPr>
          <w:rFonts w:ascii="Times New Roman" w:hAnsi="Times New Roman" w:cs="Times New Roman"/>
          <w:sz w:val="24"/>
          <w:szCs w:val="24"/>
          <w:lang w:val="id-ID"/>
        </w:rPr>
        <w:t xml:space="preserve"> yang dibutuhkan</w:t>
      </w:r>
      <w:r w:rsidR="00DC427B"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jika tidak </w:t>
      </w:r>
      <w:r w:rsidR="0006250E" w:rsidRPr="00957494">
        <w:rPr>
          <w:rFonts w:ascii="Times New Roman" w:hAnsi="Times New Roman" w:cs="Times New Roman"/>
          <w:sz w:val="24"/>
          <w:szCs w:val="24"/>
          <w:lang w:val="id-ID"/>
        </w:rPr>
        <w:t>maka</w:t>
      </w:r>
      <w:r w:rsidRPr="00957494">
        <w:rPr>
          <w:rFonts w:ascii="Times New Roman" w:hAnsi="Times New Roman" w:cs="Times New Roman"/>
          <w:sz w:val="24"/>
          <w:szCs w:val="24"/>
          <w:lang w:val="id-ID"/>
        </w:rPr>
        <w:t xml:space="preserve"> tidak akan tampak relasi kuasa tengku</w:t>
      </w:r>
      <w:r w:rsidR="00DC427B" w:rsidRPr="00957494">
        <w:rPr>
          <w:rFonts w:ascii="Times New Roman" w:hAnsi="Times New Roman" w:cs="Times New Roman"/>
          <w:sz w:val="24"/>
          <w:szCs w:val="24"/>
          <w:lang w:val="id-ID"/>
        </w:rPr>
        <w:t xml:space="preserve"> yang</w:t>
      </w:r>
      <w:r w:rsidRPr="00957494">
        <w:rPr>
          <w:rFonts w:ascii="Times New Roman" w:hAnsi="Times New Roman" w:cs="Times New Roman"/>
          <w:sz w:val="24"/>
          <w:szCs w:val="24"/>
          <w:lang w:val="id-ID"/>
        </w:rPr>
        <w:t xml:space="preserve"> hanya menjalankan peraturan </w:t>
      </w:r>
      <w:r w:rsidR="00C0533D" w:rsidRPr="00957494">
        <w:rPr>
          <w:rFonts w:ascii="Times New Roman" w:hAnsi="Times New Roman" w:cs="Times New Roman"/>
          <w:sz w:val="24"/>
          <w:szCs w:val="24"/>
          <w:lang w:val="id-ID"/>
        </w:rPr>
        <w:t>secara</w:t>
      </w:r>
      <w:r w:rsidRPr="00957494">
        <w:rPr>
          <w:rFonts w:ascii="Times New Roman" w:hAnsi="Times New Roman" w:cs="Times New Roman"/>
          <w:sz w:val="24"/>
          <w:szCs w:val="24"/>
          <w:lang w:val="id-ID"/>
        </w:rPr>
        <w:t xml:space="preserve"> monoton tanpa mengikuti perkembangan zaman</w:t>
      </w:r>
      <w:r w:rsidR="00623111" w:rsidRPr="00957494">
        <w:rPr>
          <w:rFonts w:ascii="Times New Roman" w:hAnsi="Times New Roman" w:cs="Times New Roman"/>
          <w:sz w:val="24"/>
          <w:szCs w:val="24"/>
        </w:rPr>
        <w:t>. I</w:t>
      </w:r>
      <w:r w:rsidRPr="00957494">
        <w:rPr>
          <w:rFonts w:ascii="Times New Roman" w:hAnsi="Times New Roman" w:cs="Times New Roman"/>
          <w:sz w:val="24"/>
          <w:szCs w:val="24"/>
          <w:lang w:val="id-ID"/>
        </w:rPr>
        <w:t xml:space="preserve">ni dapat dilihat saat pergantian </w:t>
      </w:r>
      <w:r w:rsidRPr="00957494">
        <w:rPr>
          <w:rFonts w:ascii="Times New Roman" w:hAnsi="Times New Roman" w:cs="Times New Roman"/>
          <w:sz w:val="24"/>
          <w:szCs w:val="24"/>
          <w:lang w:val="id-ID"/>
        </w:rPr>
        <w:lastRenderedPageBreak/>
        <w:t>pengurus</w:t>
      </w:r>
      <w:r w:rsidR="00623111" w:rsidRPr="00957494">
        <w:rPr>
          <w:rFonts w:ascii="Times New Roman" w:hAnsi="Times New Roman" w:cs="Times New Roman"/>
          <w:sz w:val="24"/>
          <w:szCs w:val="24"/>
        </w:rPr>
        <w:t xml:space="preserve"> </w:t>
      </w:r>
      <w:proofErr w:type="spellStart"/>
      <w:r w:rsidR="00623111" w:rsidRPr="00957494">
        <w:rPr>
          <w:rFonts w:ascii="Times New Roman" w:hAnsi="Times New Roman" w:cs="Times New Roman"/>
          <w:sz w:val="24"/>
          <w:szCs w:val="24"/>
        </w:rPr>
        <w:t>setiap</w:t>
      </w:r>
      <w:proofErr w:type="spellEnd"/>
      <w:r w:rsidR="00623111" w:rsidRPr="00957494">
        <w:rPr>
          <w:rFonts w:ascii="Times New Roman" w:hAnsi="Times New Roman" w:cs="Times New Roman"/>
          <w:sz w:val="24"/>
          <w:szCs w:val="24"/>
        </w:rPr>
        <w:t xml:space="preserve"> </w:t>
      </w:r>
      <w:proofErr w:type="spellStart"/>
      <w:r w:rsidR="00623111" w:rsidRPr="00957494">
        <w:rPr>
          <w:rFonts w:ascii="Times New Roman" w:hAnsi="Times New Roman" w:cs="Times New Roman"/>
          <w:sz w:val="24"/>
          <w:szCs w:val="24"/>
        </w:rPr>
        <w:t>tahunnya</w:t>
      </w:r>
      <w:proofErr w:type="spellEnd"/>
      <w:r w:rsidR="00C0533D"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r w:rsidR="00C0533D" w:rsidRPr="00957494">
        <w:rPr>
          <w:rFonts w:ascii="Times New Roman" w:hAnsi="Times New Roman" w:cs="Times New Roman"/>
          <w:sz w:val="24"/>
          <w:szCs w:val="24"/>
          <w:lang w:val="id-ID"/>
        </w:rPr>
        <w:t xml:space="preserve">terlihat </w:t>
      </w:r>
      <w:proofErr w:type="spellStart"/>
      <w:r w:rsidR="00623111" w:rsidRPr="00957494">
        <w:rPr>
          <w:rFonts w:ascii="Times New Roman" w:hAnsi="Times New Roman" w:cs="Times New Roman"/>
          <w:sz w:val="24"/>
          <w:szCs w:val="24"/>
        </w:rPr>
        <w:t>selalu</w:t>
      </w:r>
      <w:proofErr w:type="spellEnd"/>
      <w:r w:rsidR="00623111" w:rsidRPr="00957494">
        <w:rPr>
          <w:rFonts w:ascii="Times New Roman" w:hAnsi="Times New Roman" w:cs="Times New Roman"/>
          <w:sz w:val="24"/>
          <w:szCs w:val="24"/>
        </w:rPr>
        <w:t xml:space="preserve"> </w:t>
      </w:r>
      <w:proofErr w:type="spellStart"/>
      <w:r w:rsidR="00623111" w:rsidRPr="00957494">
        <w:rPr>
          <w:rFonts w:ascii="Times New Roman" w:hAnsi="Times New Roman" w:cs="Times New Roman"/>
          <w:sz w:val="24"/>
          <w:szCs w:val="24"/>
        </w:rPr>
        <w:t>ada</w:t>
      </w:r>
      <w:proofErr w:type="spellEnd"/>
      <w:r w:rsidRPr="00957494">
        <w:rPr>
          <w:rFonts w:ascii="Times New Roman" w:hAnsi="Times New Roman" w:cs="Times New Roman"/>
          <w:sz w:val="24"/>
          <w:szCs w:val="24"/>
          <w:lang w:val="id-ID"/>
        </w:rPr>
        <w:t xml:space="preserve"> kebijakan dan perubahan baru yang terjadi dalam dayah</w:t>
      </w:r>
      <w:r w:rsidR="002B5A1E" w:rsidRPr="00957494">
        <w:rPr>
          <w:rFonts w:ascii="Times New Roman" w:hAnsi="Times New Roman" w:cs="Times New Roman"/>
          <w:sz w:val="24"/>
          <w:szCs w:val="24"/>
          <w:lang w:val="id-ID"/>
        </w:rPr>
        <w:t>, s</w:t>
      </w:r>
      <w:r w:rsidRPr="00957494">
        <w:rPr>
          <w:rFonts w:ascii="Times New Roman" w:hAnsi="Times New Roman" w:cs="Times New Roman"/>
          <w:sz w:val="24"/>
          <w:szCs w:val="24"/>
          <w:lang w:val="id-ID"/>
        </w:rPr>
        <w:t>eperti yang diungkapkan oleh kabag jamaah dayah Mudi Mesra Tahun ajaran 1440:</w:t>
      </w:r>
    </w:p>
    <w:p w14:paraId="1E449F08" w14:textId="3C38DE18" w:rsidR="00D35259" w:rsidRPr="00957494" w:rsidRDefault="00E967F2"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i/>
          <w:iCs/>
          <w:sz w:val="24"/>
          <w:szCs w:val="24"/>
          <w:lang w:val="id-ID"/>
        </w:rPr>
        <w:t>Jinoe wate lon duk sebagai kabag jamaah</w:t>
      </w:r>
      <w:r w:rsidR="00DC427B" w:rsidRPr="00957494">
        <w:rPr>
          <w:rFonts w:ascii="Times New Roman" w:hAnsi="Times New Roman" w:cs="Times New Roman"/>
          <w:i/>
          <w:iCs/>
          <w:sz w:val="24"/>
          <w:szCs w:val="24"/>
          <w:lang w:val="id-ID"/>
        </w:rPr>
        <w:t>, peraturan set tetap tajalankan akan tetapi na padum-padum boh</w:t>
      </w:r>
      <w:r w:rsidRPr="00957494">
        <w:rPr>
          <w:rFonts w:ascii="Times New Roman" w:hAnsi="Times New Roman" w:cs="Times New Roman"/>
          <w:i/>
          <w:iCs/>
          <w:sz w:val="24"/>
          <w:szCs w:val="24"/>
          <w:lang w:val="id-ID"/>
        </w:rPr>
        <w:t xml:space="preserve"> ata yang baroe yaitu shalat duha berjamaah dan baca waqiah serta puasa</w:t>
      </w:r>
      <w:r w:rsidR="00DC427B" w:rsidRPr="00957494">
        <w:rPr>
          <w:rFonts w:ascii="Times New Roman" w:hAnsi="Times New Roman" w:cs="Times New Roman"/>
          <w:i/>
          <w:iCs/>
          <w:sz w:val="24"/>
          <w:szCs w:val="24"/>
          <w:lang w:val="id-ID"/>
        </w:rPr>
        <w:t xml:space="preserve"> sunat, lheh nyan wajeb dzuha</w:t>
      </w:r>
      <w:r w:rsidR="002C5724" w:rsidRPr="00957494">
        <w:rPr>
          <w:rFonts w:ascii="Times New Roman" w:hAnsi="Times New Roman" w:cs="Times New Roman"/>
          <w:i/>
          <w:iCs/>
          <w:sz w:val="24"/>
          <w:szCs w:val="24"/>
          <w:lang w:val="id-ID"/>
        </w:rPr>
        <w:t xml:space="preserve"> bagi yang gotong royong</w:t>
      </w:r>
      <w:r w:rsidR="00DC427B" w:rsidRPr="00957494">
        <w:rPr>
          <w:rFonts w:ascii="Times New Roman" w:hAnsi="Times New Roman" w:cs="Times New Roman"/>
          <w:sz w:val="24"/>
          <w:szCs w:val="24"/>
          <w:lang w:val="id-ID"/>
        </w:rPr>
        <w:t xml:space="preserve"> (Wawancara Tengku Muhammad Hasan</w:t>
      </w:r>
      <w:r w:rsidR="0066305A" w:rsidRPr="00957494">
        <w:rPr>
          <w:rFonts w:ascii="Times New Roman" w:hAnsi="Times New Roman" w:cs="Times New Roman"/>
          <w:sz w:val="24"/>
          <w:szCs w:val="24"/>
          <w:lang w:val="id-ID"/>
        </w:rPr>
        <w:t xml:space="preserve"> Januari:</w:t>
      </w:r>
      <w:r w:rsidR="00992D6B" w:rsidRPr="00957494">
        <w:rPr>
          <w:rFonts w:ascii="Times New Roman" w:hAnsi="Times New Roman" w:cs="Times New Roman"/>
          <w:sz w:val="24"/>
          <w:szCs w:val="24"/>
          <w:lang w:val="id-ID"/>
        </w:rPr>
        <w:t xml:space="preserve"> 2020</w:t>
      </w:r>
      <w:r w:rsidR="00DC427B" w:rsidRPr="00957494">
        <w:rPr>
          <w:rFonts w:ascii="Times New Roman" w:hAnsi="Times New Roman" w:cs="Times New Roman"/>
          <w:sz w:val="24"/>
          <w:szCs w:val="24"/>
          <w:lang w:val="id-ID"/>
        </w:rPr>
        <w:t>)</w:t>
      </w:r>
    </w:p>
    <w:p w14:paraId="1FCD3836" w14:textId="5C00FB79" w:rsidR="002C5724" w:rsidRPr="00957494" w:rsidRDefault="00DC427B" w:rsidP="008D7E65">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Sekarang ketika saya menjabat sebagai kabag jamaah, peraturannya tetap sama akan tetapi ada beberapa peraturan tambahan yang akan kita laksanakan seperti shalat d</w:t>
      </w:r>
      <w:r w:rsidR="002B5A1E" w:rsidRPr="00957494">
        <w:rPr>
          <w:rFonts w:ascii="Times New Roman" w:hAnsi="Times New Roman" w:cs="Times New Roman"/>
          <w:sz w:val="24"/>
          <w:szCs w:val="24"/>
          <w:lang w:val="id-ID"/>
        </w:rPr>
        <w:t>h</w:t>
      </w:r>
      <w:r w:rsidRPr="00957494">
        <w:rPr>
          <w:rFonts w:ascii="Times New Roman" w:hAnsi="Times New Roman" w:cs="Times New Roman"/>
          <w:sz w:val="24"/>
          <w:szCs w:val="24"/>
          <w:lang w:val="id-ID"/>
        </w:rPr>
        <w:t xml:space="preserve">uha berjamaah, pembacaan surat waqiah, </w:t>
      </w:r>
      <w:r w:rsidR="00ED4BEF" w:rsidRPr="00957494">
        <w:rPr>
          <w:rFonts w:ascii="Times New Roman" w:hAnsi="Times New Roman" w:cs="Times New Roman"/>
          <w:sz w:val="24"/>
          <w:szCs w:val="24"/>
          <w:lang w:val="id-ID"/>
        </w:rPr>
        <w:t>puasa sunat,</w:t>
      </w:r>
      <w:r w:rsidR="002C5724" w:rsidRPr="00957494">
        <w:rPr>
          <w:rFonts w:ascii="Times New Roman" w:hAnsi="Times New Roman" w:cs="Times New Roman"/>
          <w:sz w:val="24"/>
          <w:szCs w:val="24"/>
          <w:lang w:val="id-ID"/>
        </w:rPr>
        <w:t xml:space="preserve"> serta wajib shalat d</w:t>
      </w:r>
      <w:r w:rsidR="00623111" w:rsidRPr="00957494">
        <w:rPr>
          <w:rFonts w:ascii="Times New Roman" w:hAnsi="Times New Roman" w:cs="Times New Roman"/>
          <w:sz w:val="24"/>
          <w:szCs w:val="24"/>
        </w:rPr>
        <w:t>h</w:t>
      </w:r>
      <w:r w:rsidR="002C5724" w:rsidRPr="00957494">
        <w:rPr>
          <w:rFonts w:ascii="Times New Roman" w:hAnsi="Times New Roman" w:cs="Times New Roman"/>
          <w:sz w:val="24"/>
          <w:szCs w:val="24"/>
          <w:lang w:val="id-ID"/>
        </w:rPr>
        <w:t>uha bagi santri yang gotong royong.</w:t>
      </w:r>
    </w:p>
    <w:p w14:paraId="56982706" w14:textId="1D64FA86" w:rsidR="00D35259" w:rsidRPr="00957494" w:rsidRDefault="00D35259" w:rsidP="008D7E65">
      <w:pPr>
        <w:pStyle w:val="ListParagraph"/>
        <w:spacing w:after="0" w:line="360" w:lineRule="auto"/>
        <w:ind w:left="0"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 xml:space="preserve">Epistem yang diterapkan </w:t>
      </w:r>
      <w:r w:rsidR="008D7E65" w:rsidRPr="00957494">
        <w:rPr>
          <w:rFonts w:ascii="Times New Roman" w:hAnsi="Times New Roman" w:cs="Times New Roman"/>
          <w:sz w:val="24"/>
          <w:szCs w:val="24"/>
        </w:rPr>
        <w:t xml:space="preserve">di </w:t>
      </w:r>
      <w:proofErr w:type="spellStart"/>
      <w:r w:rsidR="008D7E65" w:rsidRPr="00957494">
        <w:rPr>
          <w:rFonts w:ascii="Times New Roman" w:hAnsi="Times New Roman" w:cs="Times New Roman"/>
          <w:sz w:val="24"/>
          <w:szCs w:val="24"/>
        </w:rPr>
        <w:t>dayah</w:t>
      </w:r>
      <w:proofErr w:type="spellEnd"/>
      <w:r w:rsidR="008D7E65"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terbentuk melalui peraturan dan aturan </w:t>
      </w:r>
      <w:r w:rsidR="008D7E65" w:rsidRPr="00957494">
        <w:rPr>
          <w:rFonts w:ascii="Times New Roman" w:hAnsi="Times New Roman" w:cs="Times New Roman"/>
          <w:sz w:val="24"/>
          <w:szCs w:val="24"/>
        </w:rPr>
        <w:t xml:space="preserve">demi </w:t>
      </w:r>
      <w:proofErr w:type="spellStart"/>
      <w:r w:rsidR="008D7E65" w:rsidRPr="00957494">
        <w:rPr>
          <w:rFonts w:ascii="Times New Roman" w:hAnsi="Times New Roman" w:cs="Times New Roman"/>
          <w:sz w:val="24"/>
          <w:szCs w:val="24"/>
        </w:rPr>
        <w:t>terwujudnya</w:t>
      </w:r>
      <w:proofErr w:type="spellEnd"/>
      <w:r w:rsidR="008D7E65"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tujuan </w:t>
      </w:r>
      <w:proofErr w:type="spellStart"/>
      <w:r w:rsidR="008D7E65" w:rsidRPr="00957494">
        <w:rPr>
          <w:rFonts w:ascii="Times New Roman" w:hAnsi="Times New Roman" w:cs="Times New Roman"/>
          <w:sz w:val="24"/>
          <w:szCs w:val="24"/>
        </w:rPr>
        <w:t>pendidikan</w:t>
      </w:r>
      <w:proofErr w:type="spellEnd"/>
      <w:r w:rsidR="008D7E65" w:rsidRPr="00957494">
        <w:rPr>
          <w:rFonts w:ascii="Times New Roman" w:hAnsi="Times New Roman" w:cs="Times New Roman"/>
          <w:sz w:val="24"/>
          <w:szCs w:val="24"/>
        </w:rPr>
        <w:t xml:space="preserve"> </w:t>
      </w:r>
      <w:proofErr w:type="spellStart"/>
      <w:r w:rsidR="008D7E65" w:rsidRPr="00957494">
        <w:rPr>
          <w:rFonts w:ascii="Times New Roman" w:hAnsi="Times New Roman" w:cs="Times New Roman"/>
          <w:sz w:val="24"/>
          <w:szCs w:val="24"/>
        </w:rPr>
        <w:t>dayah</w:t>
      </w:r>
      <w:proofErr w:type="spellEnd"/>
      <w:r w:rsidR="008D7E65" w:rsidRPr="00957494">
        <w:rPr>
          <w:rFonts w:ascii="Times New Roman" w:hAnsi="Times New Roman" w:cs="Times New Roman"/>
          <w:sz w:val="24"/>
          <w:szCs w:val="24"/>
        </w:rPr>
        <w:t xml:space="preserve">, </w:t>
      </w:r>
      <w:proofErr w:type="spellStart"/>
      <w:r w:rsidR="008D7E65" w:rsidRPr="00957494">
        <w:rPr>
          <w:rFonts w:ascii="Times New Roman" w:hAnsi="Times New Roman" w:cs="Times New Roman"/>
          <w:sz w:val="24"/>
          <w:szCs w:val="24"/>
        </w:rPr>
        <w:t>yaitu</w:t>
      </w:r>
      <w:proofErr w:type="spellEnd"/>
      <w:r w:rsidR="008D7E65"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mempersiapkan santri menjadi orang alim, yang akan berguna bagi kehidupan</w:t>
      </w:r>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pribadi</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keluarga</w:t>
      </w:r>
      <w:proofErr w:type="spellEnd"/>
      <w:r w:rsidR="009F5C51" w:rsidRPr="00957494">
        <w:rPr>
          <w:rFonts w:ascii="Times New Roman" w:hAnsi="Times New Roman" w:cs="Times New Roman"/>
          <w:sz w:val="24"/>
          <w:szCs w:val="24"/>
        </w:rPr>
        <w:t xml:space="preserve"> dan </w:t>
      </w:r>
      <w:proofErr w:type="spellStart"/>
      <w:r w:rsidR="009F5C51" w:rsidRPr="00957494">
        <w:rPr>
          <w:rFonts w:ascii="Times New Roman" w:hAnsi="Times New Roman" w:cs="Times New Roman"/>
          <w:sz w:val="24"/>
          <w:szCs w:val="24"/>
        </w:rPr>
        <w:t>masyarakat</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sekitarnya</w:t>
      </w:r>
      <w:proofErr w:type="spellEnd"/>
      <w:r w:rsidR="009F5C5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 </w:t>
      </w:r>
      <w:r w:rsidR="009F5C51" w:rsidRPr="00957494">
        <w:rPr>
          <w:rFonts w:ascii="Times New Roman" w:hAnsi="Times New Roman" w:cs="Times New Roman"/>
          <w:sz w:val="24"/>
          <w:szCs w:val="24"/>
        </w:rPr>
        <w:t>S</w:t>
      </w:r>
      <w:r w:rsidRPr="00957494">
        <w:rPr>
          <w:rFonts w:ascii="Times New Roman" w:hAnsi="Times New Roman" w:cs="Times New Roman"/>
          <w:sz w:val="24"/>
          <w:szCs w:val="24"/>
          <w:lang w:val="id-ID"/>
        </w:rPr>
        <w:t>ecara umum pondok pesantren/dayah memiliki tujuan un</w:t>
      </w:r>
      <w:r w:rsidR="00DA27F6" w:rsidRPr="00957494">
        <w:rPr>
          <w:rFonts w:ascii="Times New Roman" w:hAnsi="Times New Roman" w:cs="Times New Roman"/>
          <w:sz w:val="24"/>
          <w:szCs w:val="24"/>
          <w:lang w:val="id-ID"/>
        </w:rPr>
        <w:t xml:space="preserve">tuk dapat membimbing para </w:t>
      </w:r>
      <w:proofErr w:type="spellStart"/>
      <w:r w:rsidR="009F5C51"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menjadi insan yang berkepribadian Islam yang dengan ilmunya mampu memberikan perubahan ke arah yang lebih baik bagi masyarakat baik dengan ceramah</w:t>
      </w:r>
      <w:r w:rsidR="009F5C5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maupun tingkah lakunya.</w:t>
      </w:r>
      <w:r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{"citationItems":[{"id":"ITEM-1","itemData":{"DOI":"10.15642/pai.2015.3.1.207-234","ISSN":"2089-1946","abstract":"&lt;p&gt;&lt;strong&gt;Bahasa Indonesia:&lt;/strong&gt;&lt;/p&gt;&lt;p&gt;Sebagai&lt;strong&gt; &lt;/strong&gt;lembaga pendidikan Islam asli Indonesia, pondok pesantren sudah menunjukkan keberhasilan dalam menjaga eksistensi diri. Sejak zaman sebelum merdeka sampai orde reformasi, pesantren semakin diakui keberadaannya dalam perundang-undangan Indonesia, terutama terkait pendidikan. Sebagai lembaga pendidikan Islam, pesantren memiliki unsur kyai, santri, pondok, masjid, metode pembalajaran dan kitab kuning. Variasi pondok pesantren menjadi salafiyah dan khalafiyah. Namun keduanya tetap memakai ketiga metode pembelajaran, yaitu sorogan, bandongan dan wetonan. Kurikulum pesantren merupakan alat untuk mencapai tujuan pendidikan, sekaligus sebagai pedoman dalam pelaksanaan pendidikan yang mencerminkan pandangan hidup bangsa. Lingkungan kebijakan pendidikan adalah ruang lingkup yang berada pada lingkungan dari sistem pendidikan tersebut, baik terpusat maupun bersifat lokal. Masalah dan agenda kebijakan pendidikan terdiri dari isu-isu yang sedang dibahas serius dalam hubungan domain kebijakan di bidang pendidikan. Sistem dan prosedur perumusan kebijakan pendidikan meliputi fungsi alokasi, fungsi inquiri dan fungsi komunikasi. Kajian metodologi dalam kebijakan pendidikan tidak dapat dipisahkan dengan pembahasan mengenai subtansi pendidikan itu sendiri. Pondok pesantren –meskipun merupakan model pendidikan asli pribumi- namun dalam dinamikanya selalu tidak dapat lepas dari kebijakan pendidikan secara nasional.&lt;/p&gt;&lt;p&gt; &lt;/p&gt;&lt;p&gt;&lt;strong&gt;English:&lt;/strong&gt;&lt;/p&gt;&lt;p&gt;As a native Islamic educational institution in Indonesia, Pesantren has showed its success in preserving its existentialism. From the colonial period to the reformation period, Pesantren is getting more recognition in Indonesian legal system, particularly in the act of national education. As an Islamic educational institution, Pesantren has several element in its body, such as the kyai (the orthodox teacher), santri (the disciples), pondok, (the dorms), mosque, teaching methods, and kitab kuning (the yellow scriptures). The Pesantren has the salafiyah and khalafiyah as the variants. However, both of them implement the same teaching methods such as sorogan, bandongan, and wetonan. The Pesantren curriculum is a way of achieving educational goals and a direction of education with nation philosophies. The educational policy area in the Pesantren education exists both in national and local level. Issues and policy of education consist of actual problems in…","author":[{"dropping-particle":"","family":"Saifuddin","given":"Ahmad","non-dropping-particle":"","parse-names":false,"suffix":""}],"container-title":"Jurnal Pendidikan Agama Islam (Journal of Islamic Education Studies)","id":"ITEM-1","issue":"1","issued":{"date-parts":[["2016"]]},"page":"207","title":"Eksistensi Kurikulum Pesantren Dan Kebijakan Pendidikan","type":"article-journal","volume":"3"},"uris":["http://www.mendeley.com/documents/?uuid=d206fde3-deef-4996-b35b-4dd7a48c69e3","http://www.mendeley.com/documents/?uuid=f9eeb433-fd3f-4552-a2ab-be4b0934b2da"]}],"mendeley":{"formattedCitation":"(Saifuddin, 2016)","plainTextFormattedCitation":"(Saifuddin, 2016)","previouslyFormattedCitation":"(Saifuddin, 2016)"},"properties":{"noteIndex":0},"schema":"https://github.com/citation-style-language/schema/raw/master/csl-citation.json"}</w:instrText>
      </w:r>
      <w:r w:rsidRPr="00957494">
        <w:rPr>
          <w:rFonts w:ascii="Times New Roman" w:hAnsi="Times New Roman" w:cs="Times New Roman"/>
          <w:sz w:val="24"/>
          <w:szCs w:val="24"/>
          <w:lang w:val="id-ID"/>
        </w:rPr>
        <w:fldChar w:fldCharType="separate"/>
      </w:r>
      <w:r w:rsidRPr="00957494">
        <w:rPr>
          <w:rFonts w:ascii="Times New Roman" w:hAnsi="Times New Roman" w:cs="Times New Roman"/>
          <w:noProof/>
          <w:sz w:val="24"/>
          <w:szCs w:val="24"/>
          <w:lang w:val="id-ID"/>
        </w:rPr>
        <w:t>(Saifuddin, 2016)</w:t>
      </w:r>
      <w:r w:rsidRPr="00957494">
        <w:rPr>
          <w:rFonts w:ascii="Times New Roman" w:hAnsi="Times New Roman" w:cs="Times New Roman"/>
          <w:sz w:val="24"/>
          <w:szCs w:val="24"/>
          <w:lang w:val="id-ID"/>
        </w:rPr>
        <w:fldChar w:fldCharType="end"/>
      </w:r>
      <w:r w:rsidRPr="00957494">
        <w:rPr>
          <w:rFonts w:ascii="Times New Roman" w:hAnsi="Times New Roman" w:cs="Times New Roman"/>
          <w:sz w:val="24"/>
          <w:szCs w:val="24"/>
          <w:lang w:val="id-ID"/>
        </w:rPr>
        <w:t xml:space="preserve">. </w:t>
      </w:r>
      <w:r w:rsidR="009F5C51" w:rsidRPr="00957494">
        <w:rPr>
          <w:rFonts w:ascii="Times New Roman" w:hAnsi="Times New Roman" w:cs="Times New Roman"/>
          <w:sz w:val="24"/>
          <w:szCs w:val="24"/>
        </w:rPr>
        <w:t xml:space="preserve">Oleh </w:t>
      </w:r>
      <w:proofErr w:type="spellStart"/>
      <w:r w:rsidR="009F5C51" w:rsidRPr="00957494">
        <w:rPr>
          <w:rFonts w:ascii="Times New Roman" w:hAnsi="Times New Roman" w:cs="Times New Roman"/>
          <w:sz w:val="24"/>
          <w:szCs w:val="24"/>
        </w:rPr>
        <w:t>karena</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itu</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ketika</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jalan</w:t>
      </w:r>
      <w:proofErr w:type="spellEnd"/>
      <w:r w:rsidR="009F5C51" w:rsidRPr="00957494">
        <w:rPr>
          <w:rFonts w:ascii="Times New Roman" w:hAnsi="Times New Roman" w:cs="Times New Roman"/>
          <w:sz w:val="24"/>
          <w:szCs w:val="24"/>
        </w:rPr>
        <w:t xml:space="preserve"> yang </w:t>
      </w:r>
      <w:proofErr w:type="spellStart"/>
      <w:r w:rsidR="009F5C51" w:rsidRPr="00957494">
        <w:rPr>
          <w:rFonts w:ascii="Times New Roman" w:hAnsi="Times New Roman" w:cs="Times New Roman"/>
          <w:sz w:val="24"/>
          <w:szCs w:val="24"/>
        </w:rPr>
        <w:t>dipilih</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santri</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jauh</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melenceng</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dari</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tujuan</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utama</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pendidikan</w:t>
      </w:r>
      <w:proofErr w:type="spellEnd"/>
      <w:r w:rsidR="009F5C51" w:rsidRPr="00957494">
        <w:rPr>
          <w:rFonts w:ascii="Times New Roman" w:hAnsi="Times New Roman" w:cs="Times New Roman"/>
          <w:sz w:val="24"/>
          <w:szCs w:val="24"/>
        </w:rPr>
        <w:t xml:space="preserve"> </w:t>
      </w:r>
      <w:proofErr w:type="spellStart"/>
      <w:r w:rsidR="009F5C51" w:rsidRPr="00957494">
        <w:rPr>
          <w:rFonts w:ascii="Times New Roman" w:hAnsi="Times New Roman" w:cs="Times New Roman"/>
          <w:sz w:val="24"/>
          <w:szCs w:val="24"/>
        </w:rPr>
        <w:t>dayah</w:t>
      </w:r>
      <w:proofErr w:type="spellEnd"/>
      <w:r w:rsidR="009F5C5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maka para tengku akan membuat peraturan dan aturan baru untuk </w:t>
      </w:r>
      <w:r w:rsidR="001802FD" w:rsidRPr="00957494">
        <w:rPr>
          <w:rFonts w:ascii="Times New Roman" w:hAnsi="Times New Roman" w:cs="Times New Roman"/>
          <w:sz w:val="24"/>
          <w:szCs w:val="24"/>
          <w:lang w:val="id-ID"/>
        </w:rPr>
        <w:t xml:space="preserve">mengembalikan </w:t>
      </w:r>
      <w:r w:rsidR="009F5C51" w:rsidRPr="00957494">
        <w:rPr>
          <w:rFonts w:ascii="Times New Roman" w:hAnsi="Times New Roman" w:cs="Times New Roman"/>
          <w:sz w:val="24"/>
          <w:szCs w:val="24"/>
        </w:rPr>
        <w:t xml:space="preserve">para </w:t>
      </w:r>
      <w:r w:rsidR="001802FD" w:rsidRPr="00957494">
        <w:rPr>
          <w:rFonts w:ascii="Times New Roman" w:hAnsi="Times New Roman" w:cs="Times New Roman"/>
          <w:sz w:val="24"/>
          <w:szCs w:val="24"/>
          <w:lang w:val="id-ID"/>
        </w:rPr>
        <w:t>santri yang salah jal</w:t>
      </w:r>
      <w:r w:rsidR="00AC71DF" w:rsidRPr="00957494">
        <w:rPr>
          <w:rFonts w:ascii="Times New Roman" w:hAnsi="Times New Roman" w:cs="Times New Roman"/>
          <w:sz w:val="24"/>
          <w:szCs w:val="24"/>
          <w:lang w:val="id-ID"/>
        </w:rPr>
        <w:t>an ke tujuan semula, hal ini dikar</w:t>
      </w:r>
      <w:r w:rsidR="009F5C51" w:rsidRPr="00957494">
        <w:rPr>
          <w:rFonts w:ascii="Times New Roman" w:hAnsi="Times New Roman" w:cs="Times New Roman"/>
          <w:sz w:val="24"/>
          <w:szCs w:val="24"/>
        </w:rPr>
        <w:t>e</w:t>
      </w:r>
      <w:r w:rsidR="00AC71DF" w:rsidRPr="00957494">
        <w:rPr>
          <w:rFonts w:ascii="Times New Roman" w:hAnsi="Times New Roman" w:cs="Times New Roman"/>
          <w:sz w:val="24"/>
          <w:szCs w:val="24"/>
          <w:lang w:val="id-ID"/>
        </w:rPr>
        <w:t xml:space="preserve">nakan </w:t>
      </w:r>
      <w:proofErr w:type="spellStart"/>
      <w:r w:rsidR="009F5C51" w:rsidRPr="00957494">
        <w:rPr>
          <w:rFonts w:ascii="Times New Roman" w:hAnsi="Times New Roman" w:cs="Times New Roman"/>
          <w:sz w:val="24"/>
          <w:szCs w:val="24"/>
        </w:rPr>
        <w:t>dayah</w:t>
      </w:r>
      <w:proofErr w:type="spellEnd"/>
      <w:r w:rsidR="00AC71DF" w:rsidRPr="00957494">
        <w:rPr>
          <w:rFonts w:ascii="Times New Roman" w:hAnsi="Times New Roman" w:cs="Times New Roman"/>
          <w:sz w:val="24"/>
          <w:szCs w:val="24"/>
          <w:lang w:val="id-ID"/>
        </w:rPr>
        <w:t xml:space="preserve"> merupakan sebuah lembaga </w:t>
      </w:r>
      <w:proofErr w:type="spellStart"/>
      <w:r w:rsidR="009F5C51" w:rsidRPr="00957494">
        <w:rPr>
          <w:rFonts w:ascii="Times New Roman" w:hAnsi="Times New Roman" w:cs="Times New Roman"/>
          <w:sz w:val="24"/>
          <w:szCs w:val="24"/>
        </w:rPr>
        <w:t>pem</w:t>
      </w:r>
      <w:proofErr w:type="spellEnd"/>
      <w:r w:rsidR="00AC71DF" w:rsidRPr="00957494">
        <w:rPr>
          <w:rFonts w:ascii="Times New Roman" w:hAnsi="Times New Roman" w:cs="Times New Roman"/>
          <w:sz w:val="24"/>
          <w:szCs w:val="24"/>
          <w:lang w:val="id-ID"/>
        </w:rPr>
        <w:t xml:space="preserve">binaan yang memiliki peran mendidik nilai normatif </w:t>
      </w:r>
      <w:r w:rsidR="009F5C51" w:rsidRPr="00957494">
        <w:rPr>
          <w:rFonts w:ascii="Times New Roman" w:hAnsi="Times New Roman" w:cs="Times New Roman"/>
          <w:sz w:val="24"/>
          <w:szCs w:val="24"/>
        </w:rPr>
        <w:t xml:space="preserve">agar </w:t>
      </w:r>
      <w:proofErr w:type="spellStart"/>
      <w:r w:rsidR="009F5C51" w:rsidRPr="00957494">
        <w:rPr>
          <w:rFonts w:ascii="Times New Roman" w:hAnsi="Times New Roman" w:cs="Times New Roman"/>
          <w:sz w:val="24"/>
          <w:szCs w:val="24"/>
        </w:rPr>
        <w:t>dapat</w:t>
      </w:r>
      <w:proofErr w:type="spellEnd"/>
      <w:r w:rsidR="00AC71DF" w:rsidRPr="00957494">
        <w:rPr>
          <w:rFonts w:ascii="Times New Roman" w:hAnsi="Times New Roman" w:cs="Times New Roman"/>
          <w:sz w:val="24"/>
          <w:szCs w:val="24"/>
          <w:lang w:val="id-ID"/>
        </w:rPr>
        <w:t xml:space="preserve"> berperan sesuai dengan norm</w:t>
      </w:r>
      <w:r w:rsidR="00CF3100" w:rsidRPr="00957494">
        <w:rPr>
          <w:rFonts w:ascii="Times New Roman" w:hAnsi="Times New Roman" w:cs="Times New Roman"/>
          <w:sz w:val="24"/>
          <w:szCs w:val="24"/>
          <w:lang w:val="id-ID"/>
        </w:rPr>
        <w:t xml:space="preserve">a yang berlaku </w:t>
      </w:r>
      <w:r w:rsidR="00CF3100"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{"citationItems":[{"id":"ITEM-1","itemData":{"DOI":"10.15548/jt.v24i2.252","ISSN":"1410-7546","abstract":"The aim of this study is to identify the characteristics of peaceful personality of adolescent Santri (Islamic students) and their peaceful environment. The subjects of the study are 57 respondents taken from two classes (both male and female classes) of the 11th grade in Madrasah Aliyah (Mualimin) Pesantren Persis 19 Bentar Garut, academic year 2015-2016. Quantitative research was used where the data was analyzed descriptive and correlational statistics. The result of the study showed that average achievement of peaceful personality is considered high in the aspects of intrapersonal and interpersonal peaceful personality. The number of Santri’s perceptions on the condition of Pesantren’s (Islamic school) peaceful environment is also considered high. The factor of the environmental condition in Pesantren and home, according to the result of study, significantly influences the peaceful personality of adolescent Santri.","author":[{"dropping-particle":"","family":"Hidayat","given":"Ade","non-dropping-particle":"","parse-names":false,"suffix":""}],"container-title":"Al-Ta lim Journal","id":"ITEM-1","issue":"2","issued":{"date-parts":[["2017"]]},"page":"79-92","title":"Peaceful in Pesantren: The Involvement of Santri’s Peaceful Environment and Personality","type":"article-journal","volume":"24"},"uris":["http://www.mendeley.com/documents/?uuid=aee5e9a7-3202-419f-84a3-6b1fc9877942"]}],"mendeley":{"formattedCitation":"(Hidayat, 2017)","plainTextFormattedCitation":"(Hidayat, 2017)","previouslyFormattedCitation":"(Hidayat, 2017)"},"properties":{"noteIndex":0},"schema":"https://github.com/citation-style-language/schema/raw/master/csl-citation.json"}</w:instrText>
      </w:r>
      <w:r w:rsidR="00CF3100" w:rsidRPr="00957494">
        <w:rPr>
          <w:rFonts w:ascii="Times New Roman" w:hAnsi="Times New Roman" w:cs="Times New Roman"/>
          <w:sz w:val="24"/>
          <w:szCs w:val="24"/>
          <w:lang w:val="id-ID"/>
        </w:rPr>
        <w:fldChar w:fldCharType="separate"/>
      </w:r>
      <w:r w:rsidR="00CF3100" w:rsidRPr="00957494">
        <w:rPr>
          <w:rFonts w:ascii="Times New Roman" w:hAnsi="Times New Roman" w:cs="Times New Roman"/>
          <w:noProof/>
          <w:sz w:val="24"/>
          <w:szCs w:val="24"/>
          <w:lang w:val="id-ID"/>
        </w:rPr>
        <w:t>(Hidayat, 2017)</w:t>
      </w:r>
      <w:r w:rsidR="00CF3100" w:rsidRPr="00957494">
        <w:rPr>
          <w:rFonts w:ascii="Times New Roman" w:hAnsi="Times New Roman" w:cs="Times New Roman"/>
          <w:sz w:val="24"/>
          <w:szCs w:val="24"/>
          <w:lang w:val="id-ID"/>
        </w:rPr>
        <w:fldChar w:fldCharType="end"/>
      </w:r>
      <w:r w:rsidR="009F5C51" w:rsidRPr="00957494">
        <w:rPr>
          <w:rFonts w:ascii="Times New Roman" w:hAnsi="Times New Roman" w:cs="Times New Roman"/>
          <w:sz w:val="24"/>
          <w:szCs w:val="24"/>
        </w:rPr>
        <w:t>.</w:t>
      </w:r>
    </w:p>
    <w:p w14:paraId="5F747C7D" w14:textId="77777777" w:rsidR="001A2B6B" w:rsidRPr="00957494" w:rsidRDefault="001A2B6B" w:rsidP="0010660B">
      <w:pPr>
        <w:pStyle w:val="ListParagraph"/>
        <w:spacing w:after="0" w:line="360" w:lineRule="auto"/>
        <w:ind w:left="0"/>
        <w:jc w:val="both"/>
        <w:rPr>
          <w:rFonts w:ascii="Times New Roman" w:hAnsi="Times New Roman" w:cs="Times New Roman"/>
          <w:sz w:val="24"/>
          <w:szCs w:val="24"/>
          <w:lang w:val="id-ID"/>
        </w:rPr>
      </w:pPr>
    </w:p>
    <w:p w14:paraId="78ED1C76" w14:textId="57082799" w:rsidR="005D57D6" w:rsidRPr="00957494" w:rsidRDefault="00763DFC" w:rsidP="0010660B">
      <w:pPr>
        <w:pStyle w:val="ListParagraph"/>
        <w:numPr>
          <w:ilvl w:val="0"/>
          <w:numId w:val="1"/>
        </w:numPr>
        <w:spacing w:after="0" w:line="360" w:lineRule="auto"/>
        <w:ind w:left="0" w:firstLine="0"/>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t>Pe</w:t>
      </w:r>
      <w:proofErr w:type="spellStart"/>
      <w:r w:rsidR="00F22E5C" w:rsidRPr="00957494">
        <w:rPr>
          <w:rFonts w:ascii="Times New Roman" w:hAnsi="Times New Roman" w:cs="Times New Roman"/>
          <w:b/>
          <w:bCs/>
          <w:sz w:val="24"/>
          <w:szCs w:val="24"/>
        </w:rPr>
        <w:t>rlawanan</w:t>
      </w:r>
      <w:proofErr w:type="spellEnd"/>
      <w:r w:rsidR="00F22E5C" w:rsidRPr="00957494">
        <w:rPr>
          <w:rFonts w:ascii="Times New Roman" w:hAnsi="Times New Roman" w:cs="Times New Roman"/>
          <w:b/>
          <w:bCs/>
          <w:sz w:val="24"/>
          <w:szCs w:val="24"/>
        </w:rPr>
        <w:t xml:space="preserve"> </w:t>
      </w:r>
      <w:proofErr w:type="spellStart"/>
      <w:r w:rsidR="00F22E5C" w:rsidRPr="00957494">
        <w:rPr>
          <w:rFonts w:ascii="Times New Roman" w:hAnsi="Times New Roman" w:cs="Times New Roman"/>
          <w:b/>
          <w:bCs/>
          <w:sz w:val="24"/>
          <w:szCs w:val="24"/>
        </w:rPr>
        <w:t>santri</w:t>
      </w:r>
      <w:proofErr w:type="spellEnd"/>
    </w:p>
    <w:p w14:paraId="53A0DA01" w14:textId="23811A89" w:rsidR="00DA27F6" w:rsidRPr="00957494" w:rsidRDefault="00DA27F6" w:rsidP="00F22E5C">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Secara umum relasi</w:t>
      </w:r>
      <w:r w:rsidR="00C46519" w:rsidRPr="00957494">
        <w:rPr>
          <w:rFonts w:ascii="Times New Roman" w:hAnsi="Times New Roman" w:cs="Times New Roman"/>
          <w:sz w:val="24"/>
          <w:szCs w:val="24"/>
          <w:lang w:val="id-ID"/>
        </w:rPr>
        <w:t xml:space="preserve"> kuasa</w:t>
      </w:r>
      <w:r w:rsidRPr="00957494">
        <w:rPr>
          <w:rFonts w:ascii="Times New Roman" w:hAnsi="Times New Roman" w:cs="Times New Roman"/>
          <w:sz w:val="24"/>
          <w:szCs w:val="24"/>
          <w:lang w:val="id-ID"/>
        </w:rPr>
        <w:t xml:space="preserve"> tengku yang terbentuk dari ilmu pengetahuan </w:t>
      </w:r>
      <w:r w:rsidR="004259B9" w:rsidRPr="00957494">
        <w:rPr>
          <w:rFonts w:ascii="Times New Roman" w:hAnsi="Times New Roman" w:cs="Times New Roman"/>
          <w:sz w:val="24"/>
          <w:szCs w:val="24"/>
        </w:rPr>
        <w:t xml:space="preserve">dan </w:t>
      </w:r>
      <w:proofErr w:type="spellStart"/>
      <w:r w:rsidR="004259B9" w:rsidRPr="00957494">
        <w:rPr>
          <w:rFonts w:ascii="Times New Roman" w:hAnsi="Times New Roman" w:cs="Times New Roman"/>
          <w:sz w:val="24"/>
          <w:szCs w:val="24"/>
        </w:rPr>
        <w:t>menghantarkan</w:t>
      </w:r>
      <w:proofErr w:type="spellEnd"/>
      <w:r w:rsidR="004259B9" w:rsidRPr="00957494">
        <w:rPr>
          <w:rFonts w:ascii="Times New Roman" w:hAnsi="Times New Roman" w:cs="Times New Roman"/>
          <w:sz w:val="24"/>
          <w:szCs w:val="24"/>
        </w:rPr>
        <w:t xml:space="preserve"> </w:t>
      </w:r>
      <w:proofErr w:type="spellStart"/>
      <w:r w:rsidR="004259B9" w:rsidRPr="00957494">
        <w:rPr>
          <w:rFonts w:ascii="Times New Roman" w:hAnsi="Times New Roman" w:cs="Times New Roman"/>
          <w:sz w:val="24"/>
          <w:szCs w:val="24"/>
        </w:rPr>
        <w:t>tengku</w:t>
      </w:r>
      <w:proofErr w:type="spellEnd"/>
      <w:r w:rsidRPr="00957494">
        <w:rPr>
          <w:rFonts w:ascii="Times New Roman" w:hAnsi="Times New Roman" w:cs="Times New Roman"/>
          <w:sz w:val="24"/>
          <w:szCs w:val="24"/>
          <w:lang w:val="id-ID"/>
        </w:rPr>
        <w:t xml:space="preserve"> menjadi</w:t>
      </w:r>
      <w:r w:rsidR="00F22E5C"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keuramat, beurekat, dan teumereka</w:t>
      </w:r>
      <w:r w:rsidR="001D561A" w:rsidRPr="00957494">
        <w:rPr>
          <w:rFonts w:ascii="Times New Roman" w:hAnsi="Times New Roman" w:cs="Times New Roman"/>
          <w:sz w:val="24"/>
          <w:szCs w:val="24"/>
          <w:lang w:val="id-ID"/>
        </w:rPr>
        <w:t xml:space="preserve">, melalui relasi kuasa ini tengku akan selalu dianggap sosok yang menjadi panutan dan </w:t>
      </w:r>
      <w:r w:rsidRPr="00957494">
        <w:rPr>
          <w:rFonts w:ascii="Times New Roman" w:hAnsi="Times New Roman" w:cs="Times New Roman"/>
          <w:sz w:val="24"/>
          <w:szCs w:val="24"/>
          <w:lang w:val="id-ID"/>
        </w:rPr>
        <w:t>tidak akan membentuk sebuah pemberontakan</w:t>
      </w:r>
      <w:r w:rsidR="00C46519" w:rsidRPr="00957494">
        <w:rPr>
          <w:rFonts w:ascii="Times New Roman" w:hAnsi="Times New Roman" w:cs="Times New Roman"/>
          <w:sz w:val="24"/>
          <w:szCs w:val="24"/>
          <w:lang w:val="id-ID"/>
        </w:rPr>
        <w:t xml:space="preserve"> </w:t>
      </w:r>
      <w:proofErr w:type="spellStart"/>
      <w:r w:rsidR="004259B9" w:rsidRPr="00957494">
        <w:rPr>
          <w:rFonts w:ascii="Times New Roman" w:hAnsi="Times New Roman" w:cs="Times New Roman"/>
          <w:sz w:val="24"/>
          <w:szCs w:val="24"/>
        </w:rPr>
        <w:t>karena</w:t>
      </w:r>
      <w:proofErr w:type="spellEnd"/>
      <w:r w:rsidR="00C46519" w:rsidRPr="00957494">
        <w:rPr>
          <w:rFonts w:ascii="Times New Roman" w:hAnsi="Times New Roman" w:cs="Times New Roman"/>
          <w:sz w:val="24"/>
          <w:szCs w:val="24"/>
          <w:lang w:val="id-ID"/>
        </w:rPr>
        <w:t xml:space="preserve"> para santri takut akan terjadi ‘i</w:t>
      </w:r>
      <w:r w:rsidR="002F67CE" w:rsidRPr="00957494">
        <w:rPr>
          <w:rFonts w:ascii="Times New Roman" w:hAnsi="Times New Roman" w:cs="Times New Roman"/>
          <w:sz w:val="24"/>
          <w:szCs w:val="24"/>
          <w:lang w:val="id-ID"/>
        </w:rPr>
        <w:t xml:space="preserve">qab </w:t>
      </w:r>
      <w:proofErr w:type="spellStart"/>
      <w:r w:rsidR="004259B9" w:rsidRPr="00957494">
        <w:rPr>
          <w:rFonts w:ascii="Times New Roman" w:hAnsi="Times New Roman" w:cs="Times New Roman"/>
          <w:sz w:val="24"/>
          <w:szCs w:val="24"/>
        </w:rPr>
        <w:t>akabat</w:t>
      </w:r>
      <w:proofErr w:type="spellEnd"/>
      <w:r w:rsidR="004259B9" w:rsidRPr="00957494">
        <w:rPr>
          <w:rFonts w:ascii="Times New Roman" w:hAnsi="Times New Roman" w:cs="Times New Roman"/>
          <w:sz w:val="24"/>
          <w:szCs w:val="24"/>
        </w:rPr>
        <w:t xml:space="preserve"> </w:t>
      </w:r>
      <w:r w:rsidR="002F67CE" w:rsidRPr="00957494">
        <w:rPr>
          <w:rFonts w:ascii="Times New Roman" w:hAnsi="Times New Roman" w:cs="Times New Roman"/>
          <w:sz w:val="24"/>
          <w:szCs w:val="24"/>
          <w:lang w:val="id-ID"/>
        </w:rPr>
        <w:t>dari pe</w:t>
      </w:r>
      <w:proofErr w:type="spellStart"/>
      <w:r w:rsidR="00F22E5C" w:rsidRPr="00957494">
        <w:rPr>
          <w:rFonts w:ascii="Times New Roman" w:hAnsi="Times New Roman" w:cs="Times New Roman"/>
          <w:sz w:val="24"/>
          <w:szCs w:val="24"/>
        </w:rPr>
        <w:t>rlawanan</w:t>
      </w:r>
      <w:proofErr w:type="spellEnd"/>
      <w:r w:rsidR="002F67CE" w:rsidRPr="00957494">
        <w:rPr>
          <w:rFonts w:ascii="Times New Roman" w:hAnsi="Times New Roman" w:cs="Times New Roman"/>
          <w:sz w:val="24"/>
          <w:szCs w:val="24"/>
          <w:lang w:val="id-ID"/>
        </w:rPr>
        <w:t xml:space="preserve"> tersebut (wawancara </w:t>
      </w:r>
      <w:r w:rsidR="0066305A" w:rsidRPr="00957494">
        <w:rPr>
          <w:rFonts w:ascii="Times New Roman" w:hAnsi="Times New Roman" w:cs="Times New Roman"/>
          <w:sz w:val="24"/>
          <w:szCs w:val="24"/>
          <w:lang w:val="id-ID"/>
        </w:rPr>
        <w:t>Ismawan Fahmi Januari:</w:t>
      </w:r>
      <w:r w:rsidR="002F67CE" w:rsidRPr="00957494">
        <w:rPr>
          <w:rFonts w:ascii="Times New Roman" w:hAnsi="Times New Roman" w:cs="Times New Roman"/>
          <w:sz w:val="24"/>
          <w:szCs w:val="24"/>
          <w:lang w:val="id-ID"/>
        </w:rPr>
        <w:t>2020)</w:t>
      </w:r>
    </w:p>
    <w:p w14:paraId="5462F905" w14:textId="65AFF08D" w:rsidR="005D57D6" w:rsidRPr="00957494" w:rsidRDefault="005D57D6" w:rsidP="00F22E5C">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Relasi kuasa tengku yang bersumber dari epistem pada akhirnya membentuk sebuah peraturan dan aturan inilah yang menjadi perlawanan bagi para santri, hal ini b</w:t>
      </w:r>
      <w:r w:rsidR="00763DFC" w:rsidRPr="00957494">
        <w:rPr>
          <w:rFonts w:ascii="Times New Roman" w:hAnsi="Times New Roman" w:cs="Times New Roman"/>
          <w:sz w:val="24"/>
          <w:szCs w:val="24"/>
          <w:lang w:val="id-ID"/>
        </w:rPr>
        <w:t xml:space="preserve">erdasarkan hasil interview penulis dengan beberapa santri yang suka melanggar, mereka mengatakan bahwasanya peraturan dan aturan dayah yang terlalu disiplin membuat kami tidak memiliki kebebasan, hal ini </w:t>
      </w:r>
      <w:r w:rsidR="00763DFC" w:rsidRPr="00957494">
        <w:rPr>
          <w:rFonts w:ascii="Times New Roman" w:hAnsi="Times New Roman" w:cs="Times New Roman"/>
          <w:sz w:val="24"/>
          <w:szCs w:val="24"/>
          <w:lang w:val="id-ID"/>
        </w:rPr>
        <w:lastRenderedPageBreak/>
        <w:t xml:space="preserve">menyebabkan kami melanggar aturan tersebut </w:t>
      </w:r>
      <w:r w:rsidR="00AB65E7" w:rsidRPr="00957494">
        <w:rPr>
          <w:rFonts w:ascii="Times New Roman" w:hAnsi="Times New Roman" w:cs="Times New Roman"/>
          <w:sz w:val="24"/>
          <w:szCs w:val="24"/>
        </w:rPr>
        <w:t>demi</w:t>
      </w:r>
      <w:r w:rsidR="00763DFC" w:rsidRPr="00957494">
        <w:rPr>
          <w:rFonts w:ascii="Times New Roman" w:hAnsi="Times New Roman" w:cs="Times New Roman"/>
          <w:sz w:val="24"/>
          <w:szCs w:val="24"/>
          <w:lang w:val="id-ID"/>
        </w:rPr>
        <w:t xml:space="preserve"> mendapatkan kebebasan (wawancara Ahmad Diyaul Wara</w:t>
      </w:r>
      <w:r w:rsidR="0066305A" w:rsidRPr="00957494">
        <w:rPr>
          <w:rFonts w:ascii="Times New Roman" w:hAnsi="Times New Roman" w:cs="Times New Roman"/>
          <w:sz w:val="24"/>
          <w:szCs w:val="24"/>
          <w:lang w:val="id-ID"/>
        </w:rPr>
        <w:t xml:space="preserve"> Januari</w:t>
      </w:r>
      <w:r w:rsidR="00763DFC" w:rsidRPr="00957494">
        <w:rPr>
          <w:rFonts w:ascii="Times New Roman" w:hAnsi="Times New Roman" w:cs="Times New Roman"/>
          <w:sz w:val="24"/>
          <w:szCs w:val="24"/>
          <w:lang w:val="id-ID"/>
        </w:rPr>
        <w:t>: 2020)</w:t>
      </w:r>
      <w:r w:rsidR="00AB65E7" w:rsidRPr="00957494">
        <w:rPr>
          <w:rFonts w:ascii="Times New Roman" w:hAnsi="Times New Roman" w:cs="Times New Roman"/>
          <w:sz w:val="24"/>
          <w:szCs w:val="24"/>
        </w:rPr>
        <w:t>.</w:t>
      </w:r>
      <w:r w:rsidR="00F80F81" w:rsidRPr="00957494">
        <w:rPr>
          <w:rFonts w:ascii="Times New Roman" w:hAnsi="Times New Roman" w:cs="Times New Roman"/>
          <w:sz w:val="24"/>
          <w:szCs w:val="24"/>
          <w:lang w:val="id-ID"/>
        </w:rPr>
        <w:t xml:space="preserve"> </w:t>
      </w:r>
      <w:proofErr w:type="spellStart"/>
      <w:r w:rsidR="00AB65E7" w:rsidRPr="00957494">
        <w:rPr>
          <w:rFonts w:ascii="Times New Roman" w:hAnsi="Times New Roman" w:cs="Times New Roman"/>
          <w:sz w:val="24"/>
          <w:szCs w:val="24"/>
        </w:rPr>
        <w:t>Ini</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menunjukkan</w:t>
      </w:r>
      <w:proofErr w:type="spellEnd"/>
      <w:r w:rsidR="00763DFC" w:rsidRPr="00957494">
        <w:rPr>
          <w:rFonts w:ascii="Times New Roman" w:hAnsi="Times New Roman" w:cs="Times New Roman"/>
          <w:sz w:val="24"/>
          <w:szCs w:val="24"/>
          <w:lang w:val="id-ID"/>
        </w:rPr>
        <w:t xml:space="preserve"> bahwa faktor </w:t>
      </w:r>
      <w:proofErr w:type="spellStart"/>
      <w:r w:rsidR="00AB65E7" w:rsidRPr="00957494">
        <w:rPr>
          <w:rFonts w:ascii="Times New Roman" w:hAnsi="Times New Roman" w:cs="Times New Roman"/>
          <w:sz w:val="24"/>
          <w:szCs w:val="24"/>
        </w:rPr>
        <w:t>dominan</w:t>
      </w:r>
      <w:proofErr w:type="spellEnd"/>
      <w:r w:rsidR="00763DFC" w:rsidRPr="00957494">
        <w:rPr>
          <w:rFonts w:ascii="Times New Roman" w:hAnsi="Times New Roman" w:cs="Times New Roman"/>
          <w:sz w:val="24"/>
          <w:szCs w:val="24"/>
          <w:lang w:val="id-ID"/>
        </w:rPr>
        <w:t xml:space="preserve"> </w:t>
      </w:r>
      <w:proofErr w:type="spellStart"/>
      <w:r w:rsidR="00AB65E7" w:rsidRPr="00957494">
        <w:rPr>
          <w:rFonts w:ascii="Times New Roman" w:hAnsi="Times New Roman" w:cs="Times New Roman"/>
          <w:sz w:val="24"/>
          <w:szCs w:val="24"/>
        </w:rPr>
        <w:t>munculnya</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perlawanan</w:t>
      </w:r>
      <w:proofErr w:type="spellEnd"/>
      <w:r w:rsidR="00AB65E7" w:rsidRPr="00957494">
        <w:rPr>
          <w:rFonts w:ascii="Times New Roman" w:hAnsi="Times New Roman" w:cs="Times New Roman"/>
          <w:sz w:val="24"/>
          <w:szCs w:val="24"/>
        </w:rPr>
        <w:t xml:space="preserve"> yang </w:t>
      </w:r>
      <w:proofErr w:type="spellStart"/>
      <w:r w:rsidR="00AB65E7" w:rsidRPr="00957494">
        <w:rPr>
          <w:rFonts w:ascii="Times New Roman" w:hAnsi="Times New Roman" w:cs="Times New Roman"/>
          <w:sz w:val="24"/>
          <w:szCs w:val="24"/>
        </w:rPr>
        <w:t>dilakukan</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santri</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adalah</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karena</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mereka</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merasa</w:t>
      </w:r>
      <w:proofErr w:type="spellEnd"/>
      <w:r w:rsidR="00AB65E7" w:rsidRPr="00957494">
        <w:rPr>
          <w:rFonts w:ascii="Times New Roman" w:hAnsi="Times New Roman" w:cs="Times New Roman"/>
          <w:sz w:val="24"/>
          <w:szCs w:val="24"/>
        </w:rPr>
        <w:t xml:space="preserve"> </w:t>
      </w:r>
      <w:r w:rsidR="00763DFC" w:rsidRPr="00957494">
        <w:rPr>
          <w:rFonts w:ascii="Times New Roman" w:hAnsi="Times New Roman" w:cs="Times New Roman"/>
          <w:sz w:val="24"/>
          <w:szCs w:val="24"/>
          <w:lang w:val="id-ID"/>
        </w:rPr>
        <w:t xml:space="preserve">terpaksa dengan peraturan dan aturan yang diterapkan dalam </w:t>
      </w:r>
      <w:proofErr w:type="gramStart"/>
      <w:r w:rsidR="00763DFC" w:rsidRPr="00957494">
        <w:rPr>
          <w:rFonts w:ascii="Times New Roman" w:hAnsi="Times New Roman" w:cs="Times New Roman"/>
          <w:sz w:val="24"/>
          <w:szCs w:val="24"/>
          <w:lang w:val="id-ID"/>
        </w:rPr>
        <w:t>dayah,  padahal</w:t>
      </w:r>
      <w:proofErr w:type="gramEnd"/>
      <w:r w:rsidR="00763DFC" w:rsidRPr="00957494">
        <w:rPr>
          <w:rFonts w:ascii="Times New Roman" w:hAnsi="Times New Roman" w:cs="Times New Roman"/>
          <w:sz w:val="24"/>
          <w:szCs w:val="24"/>
          <w:lang w:val="id-ID"/>
        </w:rPr>
        <w:t xml:space="preserve"> </w:t>
      </w:r>
      <w:proofErr w:type="spellStart"/>
      <w:r w:rsidR="00AB65E7" w:rsidRPr="00957494">
        <w:rPr>
          <w:rFonts w:ascii="Times New Roman" w:hAnsi="Times New Roman" w:cs="Times New Roman"/>
          <w:sz w:val="24"/>
          <w:szCs w:val="24"/>
        </w:rPr>
        <w:t>menurut</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peneliti</w:t>
      </w:r>
      <w:proofErr w:type="spellEnd"/>
      <w:r w:rsidR="00AB65E7" w:rsidRPr="00957494">
        <w:rPr>
          <w:rFonts w:ascii="Times New Roman" w:hAnsi="Times New Roman" w:cs="Times New Roman"/>
          <w:sz w:val="24"/>
          <w:szCs w:val="24"/>
        </w:rPr>
        <w:t xml:space="preserve">, </w:t>
      </w:r>
      <w:r w:rsidR="00763DFC" w:rsidRPr="00957494">
        <w:rPr>
          <w:rFonts w:ascii="Times New Roman" w:hAnsi="Times New Roman" w:cs="Times New Roman"/>
          <w:sz w:val="24"/>
          <w:szCs w:val="24"/>
          <w:lang w:val="id-ID"/>
        </w:rPr>
        <w:t>tidak ada yang salah dengan peraturan dayah</w:t>
      </w:r>
      <w:r w:rsidR="00AB65E7" w:rsidRPr="00957494">
        <w:rPr>
          <w:rFonts w:ascii="Times New Roman" w:hAnsi="Times New Roman" w:cs="Times New Roman"/>
          <w:sz w:val="24"/>
          <w:szCs w:val="24"/>
        </w:rPr>
        <w:t>,</w:t>
      </w:r>
      <w:r w:rsidR="00763DFC" w:rsidRPr="00957494">
        <w:rPr>
          <w:rFonts w:ascii="Times New Roman" w:hAnsi="Times New Roman" w:cs="Times New Roman"/>
          <w:sz w:val="24"/>
          <w:szCs w:val="24"/>
          <w:lang w:val="id-ID"/>
        </w:rPr>
        <w:t xml:space="preserve"> namun para santri yang melakukan pe</w:t>
      </w:r>
      <w:proofErr w:type="spellStart"/>
      <w:r w:rsidR="00AB65E7" w:rsidRPr="00957494">
        <w:rPr>
          <w:rFonts w:ascii="Times New Roman" w:hAnsi="Times New Roman" w:cs="Times New Roman"/>
          <w:sz w:val="24"/>
          <w:szCs w:val="24"/>
        </w:rPr>
        <w:t>rlawanan</w:t>
      </w:r>
      <w:proofErr w:type="spellEnd"/>
      <w:r w:rsidR="00763DFC" w:rsidRPr="00957494">
        <w:rPr>
          <w:rFonts w:ascii="Times New Roman" w:hAnsi="Times New Roman" w:cs="Times New Roman"/>
          <w:sz w:val="24"/>
          <w:szCs w:val="24"/>
          <w:lang w:val="id-ID"/>
        </w:rPr>
        <w:t xml:space="preserve"> merasa bahwa kehidupannya telah didekte </w:t>
      </w:r>
      <w:r w:rsidR="00AB65E7" w:rsidRPr="00957494">
        <w:rPr>
          <w:rFonts w:ascii="Times New Roman" w:hAnsi="Times New Roman" w:cs="Times New Roman"/>
          <w:sz w:val="24"/>
          <w:szCs w:val="24"/>
        </w:rPr>
        <w:t xml:space="preserve">dan </w:t>
      </w:r>
      <w:proofErr w:type="spellStart"/>
      <w:r w:rsidR="00AB65E7" w:rsidRPr="00957494">
        <w:rPr>
          <w:rFonts w:ascii="Times New Roman" w:hAnsi="Times New Roman" w:cs="Times New Roman"/>
          <w:sz w:val="24"/>
          <w:szCs w:val="24"/>
        </w:rPr>
        <w:t>kebebasannya</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telah</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dikekang</w:t>
      </w:r>
      <w:proofErr w:type="spellEnd"/>
      <w:r w:rsidR="00AB65E7" w:rsidRPr="00957494">
        <w:rPr>
          <w:rFonts w:ascii="Times New Roman" w:hAnsi="Times New Roman" w:cs="Times New Roman"/>
          <w:sz w:val="24"/>
          <w:szCs w:val="24"/>
        </w:rPr>
        <w:t xml:space="preserve"> </w:t>
      </w:r>
      <w:r w:rsidR="00763DFC" w:rsidRPr="00957494">
        <w:rPr>
          <w:rFonts w:ascii="Times New Roman" w:hAnsi="Times New Roman" w:cs="Times New Roman"/>
          <w:sz w:val="24"/>
          <w:szCs w:val="24"/>
          <w:lang w:val="id-ID"/>
        </w:rPr>
        <w:t>oleh peraturan dan aturan</w:t>
      </w:r>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dayah</w:t>
      </w:r>
      <w:proofErr w:type="spellEnd"/>
      <w:r w:rsidR="00AB65E7" w:rsidRPr="00957494">
        <w:rPr>
          <w:rFonts w:ascii="Times New Roman" w:hAnsi="Times New Roman" w:cs="Times New Roman"/>
          <w:sz w:val="24"/>
          <w:szCs w:val="24"/>
        </w:rPr>
        <w:t>.</w:t>
      </w:r>
      <w:r w:rsidR="00763DFC" w:rsidRPr="00957494">
        <w:rPr>
          <w:rFonts w:ascii="Times New Roman" w:hAnsi="Times New Roman" w:cs="Times New Roman"/>
          <w:sz w:val="24"/>
          <w:szCs w:val="24"/>
          <w:lang w:val="id-ID"/>
        </w:rPr>
        <w:t xml:space="preserve"> </w:t>
      </w:r>
      <w:proofErr w:type="spellStart"/>
      <w:r w:rsidR="00AB65E7" w:rsidRPr="00957494">
        <w:rPr>
          <w:rFonts w:ascii="Times New Roman" w:hAnsi="Times New Roman" w:cs="Times New Roman"/>
          <w:sz w:val="24"/>
          <w:szCs w:val="24"/>
        </w:rPr>
        <w:t>Bagi</w:t>
      </w:r>
      <w:proofErr w:type="spellEnd"/>
      <w:r w:rsidR="00AB65E7" w:rsidRPr="00957494">
        <w:rPr>
          <w:rFonts w:ascii="Times New Roman" w:hAnsi="Times New Roman" w:cs="Times New Roman"/>
          <w:sz w:val="24"/>
          <w:szCs w:val="24"/>
        </w:rPr>
        <w:t xml:space="preserve"> </w:t>
      </w:r>
      <w:proofErr w:type="spellStart"/>
      <w:r w:rsidR="00AB65E7" w:rsidRPr="00957494">
        <w:rPr>
          <w:rFonts w:ascii="Times New Roman" w:hAnsi="Times New Roman" w:cs="Times New Roman"/>
          <w:sz w:val="24"/>
          <w:szCs w:val="24"/>
        </w:rPr>
        <w:t>mereka</w:t>
      </w:r>
      <w:proofErr w:type="spellEnd"/>
      <w:r w:rsidR="00AB65E7" w:rsidRPr="00957494">
        <w:rPr>
          <w:rFonts w:ascii="Times New Roman" w:hAnsi="Times New Roman" w:cs="Times New Roman"/>
          <w:sz w:val="24"/>
          <w:szCs w:val="24"/>
        </w:rPr>
        <w:t xml:space="preserve">, </w:t>
      </w:r>
      <w:r w:rsidR="00763DFC" w:rsidRPr="00957494">
        <w:rPr>
          <w:rFonts w:ascii="Times New Roman" w:hAnsi="Times New Roman" w:cs="Times New Roman"/>
          <w:sz w:val="24"/>
          <w:szCs w:val="24"/>
          <w:lang w:val="id-ID"/>
        </w:rPr>
        <w:t>kehidupan yang ideal adalah sebuah kehidupan yang tidak terikat dengan peraturan dan aturan yang berlaku (wawancara Khusyairi</w:t>
      </w:r>
      <w:r w:rsidR="0066305A" w:rsidRPr="00957494">
        <w:rPr>
          <w:rFonts w:ascii="Times New Roman" w:hAnsi="Times New Roman" w:cs="Times New Roman"/>
          <w:sz w:val="24"/>
          <w:szCs w:val="24"/>
          <w:lang w:val="id-ID"/>
        </w:rPr>
        <w:t xml:space="preserve"> Januari</w:t>
      </w:r>
      <w:r w:rsidR="00763DFC" w:rsidRPr="00957494">
        <w:rPr>
          <w:rFonts w:ascii="Times New Roman" w:hAnsi="Times New Roman" w:cs="Times New Roman"/>
          <w:sz w:val="24"/>
          <w:szCs w:val="24"/>
          <w:lang w:val="id-ID"/>
        </w:rPr>
        <w:t xml:space="preserve">: 2020). </w:t>
      </w:r>
    </w:p>
    <w:p w14:paraId="7FEAFE39" w14:textId="5B79E293" w:rsidR="00763DFC" w:rsidRPr="00957494" w:rsidRDefault="00763DFC" w:rsidP="00AB65E7">
      <w:pPr>
        <w:pStyle w:val="ListParagraph"/>
        <w:spacing w:after="0" w:line="360" w:lineRule="auto"/>
        <w:ind w:left="0"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F</w:t>
      </w:r>
      <w:r w:rsidR="00AB65E7" w:rsidRPr="00957494">
        <w:rPr>
          <w:rFonts w:ascii="Times New Roman" w:hAnsi="Times New Roman" w:cs="Times New Roman"/>
          <w:sz w:val="24"/>
          <w:szCs w:val="24"/>
        </w:rPr>
        <w:t>o</w:t>
      </w:r>
      <w:r w:rsidRPr="00957494">
        <w:rPr>
          <w:rFonts w:ascii="Times New Roman" w:hAnsi="Times New Roman" w:cs="Times New Roman"/>
          <w:sz w:val="24"/>
          <w:szCs w:val="24"/>
          <w:lang w:val="id-ID"/>
        </w:rPr>
        <w:t>ucault menyebutkan ketika seseorang me</w:t>
      </w:r>
      <w:proofErr w:type="spellStart"/>
      <w:r w:rsidR="00623C31" w:rsidRPr="00957494">
        <w:rPr>
          <w:rFonts w:ascii="Times New Roman" w:hAnsi="Times New Roman" w:cs="Times New Roman"/>
          <w:sz w:val="24"/>
          <w:szCs w:val="24"/>
        </w:rPr>
        <w:t>lawan</w:t>
      </w:r>
      <w:proofErr w:type="spellEnd"/>
      <w:r w:rsidRPr="00957494">
        <w:rPr>
          <w:rFonts w:ascii="Times New Roman" w:hAnsi="Times New Roman" w:cs="Times New Roman"/>
          <w:sz w:val="24"/>
          <w:szCs w:val="24"/>
          <w:lang w:val="id-ID"/>
        </w:rPr>
        <w:t xml:space="preserve"> dengan </w:t>
      </w:r>
      <w:r w:rsidR="00623C31" w:rsidRPr="00957494">
        <w:rPr>
          <w:rFonts w:ascii="Times New Roman" w:hAnsi="Times New Roman" w:cs="Times New Roman"/>
          <w:sz w:val="24"/>
          <w:szCs w:val="24"/>
        </w:rPr>
        <w:t>modal</w:t>
      </w:r>
      <w:r w:rsidRPr="00957494">
        <w:rPr>
          <w:rFonts w:ascii="Times New Roman" w:hAnsi="Times New Roman" w:cs="Times New Roman"/>
          <w:sz w:val="24"/>
          <w:szCs w:val="24"/>
          <w:lang w:val="id-ID"/>
        </w:rPr>
        <w:t xml:space="preserve"> yang ada pada dirinya maka dia (pemberontak) telah dikuasai oleh sebuah wacana (Michel Foucault 1980), begitu juga halnya para santri ketika mereka melakukan pe</w:t>
      </w:r>
      <w:proofErr w:type="spellStart"/>
      <w:r w:rsidR="00623C31" w:rsidRPr="00957494">
        <w:rPr>
          <w:rFonts w:ascii="Times New Roman" w:hAnsi="Times New Roman" w:cs="Times New Roman"/>
          <w:sz w:val="24"/>
          <w:szCs w:val="24"/>
        </w:rPr>
        <w:t>rlawanan</w:t>
      </w:r>
      <w:proofErr w:type="spellEnd"/>
      <w:r w:rsidRPr="00957494">
        <w:rPr>
          <w:rFonts w:ascii="Times New Roman" w:hAnsi="Times New Roman" w:cs="Times New Roman"/>
          <w:sz w:val="24"/>
          <w:szCs w:val="24"/>
          <w:lang w:val="id-ID"/>
        </w:rPr>
        <w:t xml:space="preserve"> </w:t>
      </w:r>
      <w:proofErr w:type="spellStart"/>
      <w:r w:rsidR="00623C31" w:rsidRPr="00957494">
        <w:rPr>
          <w:rFonts w:ascii="Times New Roman" w:hAnsi="Times New Roman" w:cs="Times New Roman"/>
          <w:sz w:val="24"/>
          <w:szCs w:val="24"/>
        </w:rPr>
        <w:t>terhadap</w:t>
      </w:r>
      <w:proofErr w:type="spellEnd"/>
      <w:r w:rsidRPr="00957494">
        <w:rPr>
          <w:rFonts w:ascii="Times New Roman" w:hAnsi="Times New Roman" w:cs="Times New Roman"/>
          <w:sz w:val="24"/>
          <w:szCs w:val="24"/>
          <w:lang w:val="id-ID"/>
        </w:rPr>
        <w:t xml:space="preserve"> peraturan dayah</w:t>
      </w:r>
      <w:r w:rsidR="00623C31" w:rsidRPr="00957494">
        <w:rPr>
          <w:rFonts w:ascii="Times New Roman" w:hAnsi="Times New Roman" w:cs="Times New Roman"/>
          <w:sz w:val="24"/>
          <w:szCs w:val="24"/>
        </w:rPr>
        <w:t xml:space="preserve">, </w:t>
      </w:r>
      <w:proofErr w:type="spellStart"/>
      <w:r w:rsidR="00623C31" w:rsidRPr="00957494">
        <w:rPr>
          <w:rFonts w:ascii="Times New Roman" w:hAnsi="Times New Roman" w:cs="Times New Roman"/>
          <w:sz w:val="24"/>
          <w:szCs w:val="24"/>
        </w:rPr>
        <w:t>berarti</w:t>
      </w:r>
      <w:proofErr w:type="spellEnd"/>
      <w:r w:rsidRPr="00957494">
        <w:rPr>
          <w:rFonts w:ascii="Times New Roman" w:hAnsi="Times New Roman" w:cs="Times New Roman"/>
          <w:sz w:val="24"/>
          <w:szCs w:val="24"/>
          <w:lang w:val="id-ID"/>
        </w:rPr>
        <w:t xml:space="preserve"> mereka telah dikuasai oleh sebuah wacana kehidupan bebas, yang mereka dapatkan ketika mereka pulang kampung halaman dan melihat kawan sebaya</w:t>
      </w:r>
      <w:proofErr w:type="spellStart"/>
      <w:r w:rsidR="00623C31" w:rsidRPr="00957494">
        <w:rPr>
          <w:rFonts w:ascii="Times New Roman" w:hAnsi="Times New Roman" w:cs="Times New Roman"/>
          <w:sz w:val="24"/>
          <w:szCs w:val="24"/>
        </w:rPr>
        <w:t>nya</w:t>
      </w:r>
      <w:proofErr w:type="spellEnd"/>
      <w:r w:rsidRPr="00957494">
        <w:rPr>
          <w:rFonts w:ascii="Times New Roman" w:hAnsi="Times New Roman" w:cs="Times New Roman"/>
          <w:sz w:val="24"/>
          <w:szCs w:val="24"/>
          <w:lang w:val="id-ID"/>
        </w:rPr>
        <w:t xml:space="preserve"> </w:t>
      </w:r>
      <w:r w:rsidR="00623C31" w:rsidRPr="00957494">
        <w:rPr>
          <w:rFonts w:ascii="Times New Roman" w:hAnsi="Times New Roman" w:cs="Times New Roman"/>
          <w:sz w:val="24"/>
          <w:szCs w:val="24"/>
        </w:rPr>
        <w:t xml:space="preserve">yang </w:t>
      </w:r>
      <w:r w:rsidRPr="00957494">
        <w:rPr>
          <w:rFonts w:ascii="Times New Roman" w:hAnsi="Times New Roman" w:cs="Times New Roman"/>
          <w:sz w:val="24"/>
          <w:szCs w:val="24"/>
          <w:lang w:val="id-ID"/>
        </w:rPr>
        <w:t xml:space="preserve">hidup begitu bebas tanpa aturan dan peraturan yang </w:t>
      </w:r>
      <w:proofErr w:type="spellStart"/>
      <w:r w:rsidR="00623C31" w:rsidRPr="00957494">
        <w:rPr>
          <w:rFonts w:ascii="Times New Roman" w:hAnsi="Times New Roman" w:cs="Times New Roman"/>
          <w:sz w:val="24"/>
          <w:szCs w:val="24"/>
        </w:rPr>
        <w:t>begitu</w:t>
      </w:r>
      <w:proofErr w:type="spellEnd"/>
      <w:r w:rsidR="00623C31" w:rsidRPr="00957494">
        <w:rPr>
          <w:rFonts w:ascii="Times New Roman" w:hAnsi="Times New Roman" w:cs="Times New Roman"/>
          <w:sz w:val="24"/>
          <w:szCs w:val="24"/>
        </w:rPr>
        <w:t xml:space="preserve"> </w:t>
      </w:r>
      <w:proofErr w:type="spellStart"/>
      <w:r w:rsidR="00623C31" w:rsidRPr="00957494">
        <w:rPr>
          <w:rFonts w:ascii="Times New Roman" w:hAnsi="Times New Roman" w:cs="Times New Roman"/>
          <w:sz w:val="24"/>
          <w:szCs w:val="24"/>
        </w:rPr>
        <w:t>mengikat</w:t>
      </w:r>
      <w:proofErr w:type="spellEnd"/>
      <w:r w:rsidR="00623C3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padahal </w:t>
      </w:r>
      <w:proofErr w:type="spellStart"/>
      <w:r w:rsidR="00623C31" w:rsidRPr="00957494">
        <w:rPr>
          <w:rFonts w:ascii="Times New Roman" w:hAnsi="Times New Roman" w:cs="Times New Roman"/>
          <w:sz w:val="24"/>
          <w:szCs w:val="24"/>
        </w:rPr>
        <w:t>mereka</w:t>
      </w:r>
      <w:proofErr w:type="spellEnd"/>
      <w:r w:rsidR="00623C31" w:rsidRPr="00957494">
        <w:rPr>
          <w:rFonts w:ascii="Times New Roman" w:hAnsi="Times New Roman" w:cs="Times New Roman"/>
          <w:sz w:val="24"/>
          <w:szCs w:val="24"/>
        </w:rPr>
        <w:t xml:space="preserve"> </w:t>
      </w:r>
      <w:proofErr w:type="spellStart"/>
      <w:r w:rsidR="00623C31" w:rsidRPr="00957494">
        <w:rPr>
          <w:rFonts w:ascii="Times New Roman" w:hAnsi="Times New Roman" w:cs="Times New Roman"/>
          <w:sz w:val="24"/>
          <w:szCs w:val="24"/>
        </w:rPr>
        <w:t>sama-sama</w:t>
      </w:r>
      <w:proofErr w:type="spellEnd"/>
      <w:r w:rsidRPr="00957494">
        <w:rPr>
          <w:rFonts w:ascii="Times New Roman" w:hAnsi="Times New Roman" w:cs="Times New Roman"/>
          <w:sz w:val="24"/>
          <w:szCs w:val="24"/>
          <w:lang w:val="id-ID"/>
        </w:rPr>
        <w:t xml:space="preserve"> </w:t>
      </w:r>
      <w:proofErr w:type="spellStart"/>
      <w:r w:rsidR="00623C31" w:rsidRPr="00957494">
        <w:rPr>
          <w:rFonts w:ascii="Times New Roman" w:hAnsi="Times New Roman" w:cs="Times New Roman"/>
          <w:sz w:val="24"/>
          <w:szCs w:val="24"/>
        </w:rPr>
        <w:t>sedang</w:t>
      </w:r>
      <w:proofErr w:type="spellEnd"/>
      <w:r w:rsidR="00623C3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dalam tahap pendidikan </w:t>
      </w:r>
      <w:r w:rsidR="00623C31" w:rsidRPr="00957494">
        <w:rPr>
          <w:rFonts w:ascii="Times New Roman" w:hAnsi="Times New Roman" w:cs="Times New Roman"/>
          <w:sz w:val="24"/>
          <w:szCs w:val="24"/>
        </w:rPr>
        <w:t xml:space="preserve">yang </w:t>
      </w:r>
      <w:proofErr w:type="spellStart"/>
      <w:r w:rsidR="00623C31" w:rsidRPr="00957494">
        <w:rPr>
          <w:rFonts w:ascii="Times New Roman" w:hAnsi="Times New Roman" w:cs="Times New Roman"/>
          <w:sz w:val="24"/>
          <w:szCs w:val="24"/>
        </w:rPr>
        <w:t>selevel</w:t>
      </w:r>
      <w:proofErr w:type="spellEnd"/>
      <w:r w:rsidRPr="00957494">
        <w:rPr>
          <w:rFonts w:ascii="Times New Roman" w:hAnsi="Times New Roman" w:cs="Times New Roman"/>
          <w:sz w:val="24"/>
          <w:szCs w:val="24"/>
          <w:lang w:val="id-ID"/>
        </w:rPr>
        <w:t xml:space="preserve"> (wawancara Zulfahmi</w:t>
      </w:r>
      <w:r w:rsidR="0066305A" w:rsidRPr="00957494">
        <w:rPr>
          <w:rFonts w:ascii="Times New Roman" w:hAnsi="Times New Roman" w:cs="Times New Roman"/>
          <w:sz w:val="24"/>
          <w:szCs w:val="24"/>
          <w:lang w:val="id-ID"/>
        </w:rPr>
        <w:t xml:space="preserve"> Januari:</w:t>
      </w:r>
      <w:r w:rsidRPr="00957494">
        <w:rPr>
          <w:rFonts w:ascii="Times New Roman" w:hAnsi="Times New Roman" w:cs="Times New Roman"/>
          <w:sz w:val="24"/>
          <w:szCs w:val="24"/>
          <w:lang w:val="id-ID"/>
        </w:rPr>
        <w:t xml:space="preserve"> 2020)</w:t>
      </w:r>
      <w:r w:rsidR="00623C31" w:rsidRPr="00957494">
        <w:rPr>
          <w:rFonts w:ascii="Times New Roman" w:hAnsi="Times New Roman" w:cs="Times New Roman"/>
          <w:sz w:val="24"/>
          <w:szCs w:val="24"/>
        </w:rPr>
        <w:t>.</w:t>
      </w:r>
    </w:p>
    <w:p w14:paraId="7527CE5C" w14:textId="6CE1B897" w:rsidR="00763DFC" w:rsidRPr="00957494" w:rsidRDefault="00763DFC" w:rsidP="00623C31">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Pemberontakan ini akan terus berlangsung selama mereka belum memiliki kebebasan dalam kehidupannya serta selama mereka masih memiliki wacana </w:t>
      </w:r>
      <w:proofErr w:type="spellStart"/>
      <w:r w:rsidR="00623C31" w:rsidRPr="00957494">
        <w:rPr>
          <w:rFonts w:ascii="Times New Roman" w:hAnsi="Times New Roman" w:cs="Times New Roman"/>
          <w:sz w:val="24"/>
          <w:szCs w:val="24"/>
        </w:rPr>
        <w:t>terhadap</w:t>
      </w:r>
      <w:proofErr w:type="spellEnd"/>
      <w:r w:rsidR="00623C3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peraturan dan aturan dayah tersebut</w:t>
      </w:r>
      <w:r w:rsidR="00623C31"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 </w:t>
      </w:r>
      <w:r w:rsidR="00623C31" w:rsidRPr="00957494">
        <w:rPr>
          <w:rFonts w:ascii="Times New Roman" w:hAnsi="Times New Roman" w:cs="Times New Roman"/>
          <w:sz w:val="24"/>
          <w:szCs w:val="24"/>
        </w:rPr>
        <w:t>I</w:t>
      </w:r>
      <w:r w:rsidRPr="00957494">
        <w:rPr>
          <w:rFonts w:ascii="Times New Roman" w:hAnsi="Times New Roman" w:cs="Times New Roman"/>
          <w:sz w:val="24"/>
          <w:szCs w:val="24"/>
          <w:lang w:val="id-ID"/>
        </w:rPr>
        <w:t xml:space="preserve">ni ditandai dengan saban hari selalu terdapat santri yang kian melanggar peraturan dayah, dan </w:t>
      </w:r>
      <w:r w:rsidR="00D138CF" w:rsidRPr="00957494">
        <w:rPr>
          <w:rFonts w:ascii="Times New Roman" w:hAnsi="Times New Roman" w:cs="Times New Roman"/>
          <w:sz w:val="24"/>
          <w:szCs w:val="24"/>
        </w:rPr>
        <w:t>juga a</w:t>
      </w:r>
      <w:r w:rsidRPr="00957494">
        <w:rPr>
          <w:rFonts w:ascii="Times New Roman" w:hAnsi="Times New Roman" w:cs="Times New Roman"/>
          <w:sz w:val="24"/>
          <w:szCs w:val="24"/>
          <w:lang w:val="id-ID"/>
        </w:rPr>
        <w:t xml:space="preserve">da </w:t>
      </w:r>
      <w:proofErr w:type="spellStart"/>
      <w:r w:rsidR="00D138CF" w:rsidRPr="00957494">
        <w:rPr>
          <w:rFonts w:ascii="Times New Roman" w:hAnsi="Times New Roman" w:cs="Times New Roman"/>
          <w:sz w:val="24"/>
          <w:szCs w:val="24"/>
        </w:rPr>
        <w:t>nya</w:t>
      </w:r>
      <w:proofErr w:type="spellEnd"/>
      <w:r w:rsidR="00D138CF"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santri yang mendapatkan hukuman</w:t>
      </w:r>
      <w:r w:rsidR="00D138CF" w:rsidRPr="00957494">
        <w:rPr>
          <w:rFonts w:ascii="Times New Roman" w:hAnsi="Times New Roman" w:cs="Times New Roman"/>
          <w:sz w:val="24"/>
          <w:szCs w:val="24"/>
        </w:rPr>
        <w:t xml:space="preserve"> </w:t>
      </w:r>
      <w:proofErr w:type="spellStart"/>
      <w:r w:rsidR="00D138CF" w:rsidRPr="00957494">
        <w:rPr>
          <w:rFonts w:ascii="Times New Roman" w:hAnsi="Times New Roman" w:cs="Times New Roman"/>
          <w:sz w:val="24"/>
          <w:szCs w:val="24"/>
        </w:rPr>
        <w:t>setiap</w:t>
      </w:r>
      <w:proofErr w:type="spellEnd"/>
      <w:r w:rsidR="00D138CF" w:rsidRPr="00957494">
        <w:rPr>
          <w:rFonts w:ascii="Times New Roman" w:hAnsi="Times New Roman" w:cs="Times New Roman"/>
          <w:sz w:val="24"/>
          <w:szCs w:val="24"/>
        </w:rPr>
        <w:t xml:space="preserve"> </w:t>
      </w:r>
      <w:proofErr w:type="spellStart"/>
      <w:proofErr w:type="gramStart"/>
      <w:r w:rsidR="00D138CF" w:rsidRPr="00957494">
        <w:rPr>
          <w:rFonts w:ascii="Times New Roman" w:hAnsi="Times New Roman" w:cs="Times New Roman"/>
          <w:sz w:val="24"/>
          <w:szCs w:val="24"/>
        </w:rPr>
        <w:t>hari</w:t>
      </w:r>
      <w:proofErr w:type="spellEnd"/>
      <w:r w:rsidR="00D138CF"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 (</w:t>
      </w:r>
      <w:proofErr w:type="gramEnd"/>
      <w:r w:rsidRPr="00957494">
        <w:rPr>
          <w:rFonts w:ascii="Times New Roman" w:hAnsi="Times New Roman" w:cs="Times New Roman"/>
          <w:sz w:val="24"/>
          <w:szCs w:val="24"/>
          <w:lang w:val="id-ID"/>
        </w:rPr>
        <w:t>observasi</w:t>
      </w:r>
      <w:r w:rsidR="00640F72" w:rsidRPr="00957494">
        <w:rPr>
          <w:rFonts w:ascii="Times New Roman" w:hAnsi="Times New Roman" w:cs="Times New Roman"/>
          <w:sz w:val="24"/>
          <w:szCs w:val="24"/>
          <w:lang w:val="id-ID"/>
        </w:rPr>
        <w:t xml:space="preserve"> Januari 2020</w:t>
      </w:r>
      <w:r w:rsidRPr="00957494">
        <w:rPr>
          <w:rFonts w:ascii="Times New Roman" w:hAnsi="Times New Roman" w:cs="Times New Roman"/>
          <w:sz w:val="24"/>
          <w:szCs w:val="24"/>
          <w:lang w:val="id-ID"/>
        </w:rPr>
        <w:t>).</w:t>
      </w:r>
    </w:p>
    <w:p w14:paraId="132490CB" w14:textId="3A2F83B5" w:rsidR="00763DFC" w:rsidRPr="00957494" w:rsidRDefault="00D138CF" w:rsidP="0010660B">
      <w:pPr>
        <w:pStyle w:val="ListParagraph"/>
        <w:spacing w:after="0" w:line="360" w:lineRule="auto"/>
        <w:ind w:left="0"/>
        <w:jc w:val="both"/>
        <w:rPr>
          <w:rFonts w:ascii="Times New Roman" w:hAnsi="Times New Roman" w:cs="Times New Roman"/>
          <w:sz w:val="24"/>
          <w:szCs w:val="24"/>
          <w:lang w:val="id-ID"/>
        </w:rPr>
      </w:pPr>
      <w:proofErr w:type="spellStart"/>
      <w:r w:rsidRPr="00957494">
        <w:rPr>
          <w:rFonts w:ascii="Times New Roman" w:hAnsi="Times New Roman" w:cs="Times New Roman"/>
          <w:sz w:val="24"/>
          <w:szCs w:val="24"/>
        </w:rPr>
        <w:t>Berikut</w:t>
      </w:r>
      <w:proofErr w:type="spellEnd"/>
      <w:r w:rsidRPr="00957494">
        <w:rPr>
          <w:rFonts w:ascii="Times New Roman" w:hAnsi="Times New Roman" w:cs="Times New Roman"/>
          <w:sz w:val="24"/>
          <w:szCs w:val="24"/>
        </w:rPr>
        <w:t xml:space="preserve"> b</w:t>
      </w:r>
      <w:r w:rsidR="00763DFC" w:rsidRPr="00957494">
        <w:rPr>
          <w:rFonts w:ascii="Times New Roman" w:hAnsi="Times New Roman" w:cs="Times New Roman"/>
          <w:sz w:val="24"/>
          <w:szCs w:val="24"/>
          <w:lang w:val="id-ID"/>
        </w:rPr>
        <w:t xml:space="preserve">eberapa peraturan dayah dan wacana yang dimiliki para santri serta </w:t>
      </w:r>
      <w:proofErr w:type="spellStart"/>
      <w:r w:rsidRPr="00957494">
        <w:rPr>
          <w:rFonts w:ascii="Times New Roman" w:hAnsi="Times New Roman" w:cs="Times New Roman"/>
          <w:sz w:val="24"/>
          <w:szCs w:val="24"/>
        </w:rPr>
        <w:t>bentuk</w:t>
      </w:r>
      <w:proofErr w:type="spellEnd"/>
      <w:r w:rsidRPr="00957494">
        <w:rPr>
          <w:rFonts w:ascii="Times New Roman" w:hAnsi="Times New Roman" w:cs="Times New Roman"/>
          <w:sz w:val="24"/>
          <w:szCs w:val="24"/>
        </w:rPr>
        <w:t xml:space="preserve"> </w:t>
      </w:r>
      <w:r w:rsidR="00763DFC" w:rsidRPr="00957494">
        <w:rPr>
          <w:rFonts w:ascii="Times New Roman" w:hAnsi="Times New Roman" w:cs="Times New Roman"/>
          <w:sz w:val="24"/>
          <w:szCs w:val="24"/>
          <w:lang w:val="id-ID"/>
        </w:rPr>
        <w:t>pe</w:t>
      </w:r>
      <w:proofErr w:type="spellStart"/>
      <w:r w:rsidRPr="00957494">
        <w:rPr>
          <w:rFonts w:ascii="Times New Roman" w:hAnsi="Times New Roman" w:cs="Times New Roman"/>
          <w:sz w:val="24"/>
          <w:szCs w:val="24"/>
        </w:rPr>
        <w:t>rlawanan</w:t>
      </w:r>
      <w:proofErr w:type="spellEnd"/>
      <w:r w:rsidR="00763DFC" w:rsidRPr="00957494">
        <w:rPr>
          <w:rFonts w:ascii="Times New Roman" w:hAnsi="Times New Roman" w:cs="Times New Roman"/>
          <w:sz w:val="24"/>
          <w:szCs w:val="24"/>
          <w:lang w:val="id-ID"/>
        </w:rPr>
        <w:t xml:space="preserve"> yang dilakukan para santri diantaranya</w:t>
      </w:r>
      <w:r w:rsidRPr="00957494">
        <w:rPr>
          <w:rFonts w:ascii="Times New Roman" w:hAnsi="Times New Roman" w:cs="Times New Roman"/>
          <w:sz w:val="24"/>
          <w:szCs w:val="24"/>
        </w:rPr>
        <w:t>;</w:t>
      </w:r>
      <w:r w:rsidR="00763DFC" w:rsidRPr="00957494">
        <w:rPr>
          <w:rFonts w:ascii="Times New Roman" w:hAnsi="Times New Roman" w:cs="Times New Roman"/>
          <w:sz w:val="24"/>
          <w:szCs w:val="24"/>
          <w:lang w:val="id-ID"/>
        </w:rPr>
        <w:t xml:space="preserve"> </w:t>
      </w:r>
    </w:p>
    <w:p w14:paraId="614F674A" w14:textId="5EA5B51A" w:rsidR="00763DFC" w:rsidRPr="00957494" w:rsidRDefault="00763DFC" w:rsidP="00DD72E3">
      <w:pPr>
        <w:pStyle w:val="ListParagraph"/>
        <w:numPr>
          <w:ilvl w:val="0"/>
          <w:numId w:val="8"/>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Sering berlambat-lambat ketika Wuduk</w:t>
      </w:r>
    </w:p>
    <w:p w14:paraId="460852B0" w14:textId="719FBE50" w:rsidR="00061AAF" w:rsidRPr="00957494" w:rsidRDefault="00A200E2" w:rsidP="00092E09">
      <w:pPr>
        <w:pStyle w:val="ListParagraph"/>
        <w:spacing w:after="0" w:line="360" w:lineRule="auto"/>
        <w:ind w:left="0" w:firstLine="720"/>
        <w:jc w:val="both"/>
        <w:rPr>
          <w:rFonts w:ascii="Times New Roman" w:hAnsi="Times New Roman" w:cs="Times New Roman"/>
          <w:sz w:val="24"/>
          <w:szCs w:val="24"/>
        </w:rPr>
      </w:pPr>
      <w:proofErr w:type="spellStart"/>
      <w:r w:rsidRPr="00957494">
        <w:rPr>
          <w:rFonts w:ascii="Times New Roman" w:hAnsi="Times New Roman" w:cs="Times New Roman"/>
          <w:sz w:val="24"/>
          <w:szCs w:val="24"/>
        </w:rPr>
        <w:t>Bentuk</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p</w:t>
      </w:r>
      <w:r w:rsidR="009876F7" w:rsidRPr="00957494">
        <w:rPr>
          <w:rFonts w:ascii="Times New Roman" w:hAnsi="Times New Roman" w:cs="Times New Roman"/>
          <w:sz w:val="24"/>
          <w:szCs w:val="24"/>
        </w:rPr>
        <w:t>erlawanan</w:t>
      </w:r>
      <w:proofErr w:type="spellEnd"/>
      <w:r w:rsidR="009876F7" w:rsidRPr="00957494">
        <w:rPr>
          <w:rFonts w:ascii="Times New Roman" w:hAnsi="Times New Roman" w:cs="Times New Roman"/>
          <w:sz w:val="24"/>
          <w:szCs w:val="24"/>
        </w:rPr>
        <w:t xml:space="preserve"> </w:t>
      </w:r>
      <w:proofErr w:type="spellStart"/>
      <w:r w:rsidR="009876F7" w:rsidRPr="00957494">
        <w:rPr>
          <w:rFonts w:ascii="Times New Roman" w:hAnsi="Times New Roman" w:cs="Times New Roman"/>
          <w:sz w:val="24"/>
          <w:szCs w:val="24"/>
        </w:rPr>
        <w:t>seperti</w:t>
      </w:r>
      <w:proofErr w:type="spellEnd"/>
      <w:r w:rsidR="009876F7" w:rsidRPr="00957494">
        <w:rPr>
          <w:rFonts w:ascii="Times New Roman" w:hAnsi="Times New Roman" w:cs="Times New Roman"/>
          <w:sz w:val="24"/>
          <w:szCs w:val="24"/>
        </w:rPr>
        <w:t xml:space="preserve"> </w:t>
      </w:r>
      <w:proofErr w:type="spellStart"/>
      <w:r w:rsidR="009876F7" w:rsidRPr="00957494">
        <w:rPr>
          <w:rFonts w:ascii="Times New Roman" w:hAnsi="Times New Roman" w:cs="Times New Roman"/>
          <w:sz w:val="24"/>
          <w:szCs w:val="24"/>
        </w:rPr>
        <w:t>ini</w:t>
      </w:r>
      <w:proofErr w:type="spellEnd"/>
      <w:r w:rsidR="009876F7" w:rsidRPr="00957494">
        <w:rPr>
          <w:rFonts w:ascii="Times New Roman" w:hAnsi="Times New Roman" w:cs="Times New Roman"/>
          <w:sz w:val="24"/>
          <w:szCs w:val="24"/>
        </w:rPr>
        <w:t xml:space="preserve"> </w:t>
      </w:r>
      <w:r w:rsidR="00670C7C" w:rsidRPr="00957494">
        <w:rPr>
          <w:rFonts w:ascii="Times New Roman" w:hAnsi="Times New Roman" w:cs="Times New Roman"/>
          <w:sz w:val="24"/>
          <w:szCs w:val="24"/>
          <w:lang w:val="id-ID"/>
        </w:rPr>
        <w:t>sering terjadi</w:t>
      </w:r>
      <w:r w:rsidR="009876F7" w:rsidRPr="00957494">
        <w:rPr>
          <w:rFonts w:ascii="Times New Roman" w:hAnsi="Times New Roman" w:cs="Times New Roman"/>
          <w:sz w:val="24"/>
          <w:szCs w:val="24"/>
        </w:rPr>
        <w:t xml:space="preserve"> </w:t>
      </w:r>
      <w:proofErr w:type="spellStart"/>
      <w:r w:rsidR="003269E4" w:rsidRPr="00957494">
        <w:rPr>
          <w:rFonts w:ascii="Times New Roman" w:hAnsi="Times New Roman" w:cs="Times New Roman"/>
          <w:sz w:val="24"/>
          <w:szCs w:val="24"/>
        </w:rPr>
        <w:t>k</w:t>
      </w:r>
      <w:r w:rsidRPr="00957494">
        <w:rPr>
          <w:rFonts w:ascii="Times New Roman" w:hAnsi="Times New Roman" w:cs="Times New Roman"/>
          <w:sz w:val="24"/>
          <w:szCs w:val="24"/>
        </w:rPr>
        <w:t>etika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tiba</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waktu</w:t>
      </w:r>
      <w:proofErr w:type="spellEnd"/>
      <w:r w:rsidRPr="00957494">
        <w:rPr>
          <w:rFonts w:ascii="Times New Roman" w:hAnsi="Times New Roman" w:cs="Times New Roman"/>
          <w:sz w:val="24"/>
          <w:szCs w:val="24"/>
        </w:rPr>
        <w:t xml:space="preserve"> </w:t>
      </w:r>
      <w:r w:rsidR="00670C7C" w:rsidRPr="00957494">
        <w:rPr>
          <w:rFonts w:ascii="Times New Roman" w:hAnsi="Times New Roman" w:cs="Times New Roman"/>
          <w:sz w:val="24"/>
          <w:szCs w:val="24"/>
          <w:lang w:val="id-ID"/>
        </w:rPr>
        <w:t xml:space="preserve">shalat </w:t>
      </w:r>
      <w:proofErr w:type="spellStart"/>
      <w:r w:rsidRPr="00957494">
        <w:rPr>
          <w:rFonts w:ascii="Times New Roman" w:hAnsi="Times New Roman" w:cs="Times New Roman"/>
          <w:sz w:val="24"/>
          <w:szCs w:val="24"/>
        </w:rPr>
        <w:t>rawatib</w:t>
      </w:r>
      <w:proofErr w:type="spellEnd"/>
      <w:r w:rsidRPr="00957494">
        <w:rPr>
          <w:rFonts w:ascii="Times New Roman" w:hAnsi="Times New Roman" w:cs="Times New Roman"/>
          <w:sz w:val="24"/>
          <w:szCs w:val="24"/>
        </w:rPr>
        <w:t xml:space="preserve"> </w:t>
      </w:r>
      <w:r w:rsidR="00670C7C" w:rsidRPr="00957494">
        <w:rPr>
          <w:rFonts w:ascii="Times New Roman" w:hAnsi="Times New Roman" w:cs="Times New Roman"/>
          <w:sz w:val="24"/>
          <w:szCs w:val="24"/>
          <w:lang w:val="id-ID"/>
        </w:rPr>
        <w:t>dan shalat tahajud (observasi)</w:t>
      </w:r>
      <w:r w:rsidR="003269E4" w:rsidRPr="00957494">
        <w:rPr>
          <w:rFonts w:ascii="Times New Roman" w:hAnsi="Times New Roman" w:cs="Times New Roman"/>
          <w:sz w:val="24"/>
          <w:szCs w:val="24"/>
        </w:rPr>
        <w:t>. T</w:t>
      </w:r>
      <w:r w:rsidR="00790C40" w:rsidRPr="00957494">
        <w:rPr>
          <w:rFonts w:ascii="Times New Roman" w:hAnsi="Times New Roman" w:cs="Times New Roman"/>
          <w:sz w:val="24"/>
          <w:szCs w:val="24"/>
          <w:lang w:val="id-ID"/>
        </w:rPr>
        <w:t>engku menerapkan relasi kuasanya melalui sebuah peraturan</w:t>
      </w:r>
      <w:r w:rsidR="002F67CE" w:rsidRPr="00957494">
        <w:rPr>
          <w:rFonts w:ascii="Times New Roman" w:hAnsi="Times New Roman" w:cs="Times New Roman"/>
          <w:sz w:val="24"/>
          <w:szCs w:val="24"/>
          <w:lang w:val="id-ID"/>
        </w:rPr>
        <w:t xml:space="preserve"> </w:t>
      </w:r>
      <w:r w:rsidR="00061AAF" w:rsidRPr="00957494">
        <w:rPr>
          <w:rFonts w:ascii="Times New Roman" w:hAnsi="Times New Roman" w:cs="Times New Roman"/>
          <w:sz w:val="24"/>
          <w:szCs w:val="24"/>
          <w:lang w:val="id-ID"/>
        </w:rPr>
        <w:t>“</w:t>
      </w:r>
      <w:proofErr w:type="spellStart"/>
      <w:r w:rsidR="003269E4" w:rsidRPr="00957494">
        <w:rPr>
          <w:rFonts w:ascii="Times New Roman" w:hAnsi="Times New Roman" w:cs="Times New Roman"/>
          <w:sz w:val="24"/>
          <w:szCs w:val="24"/>
        </w:rPr>
        <w:t>shalat</w:t>
      </w:r>
      <w:proofErr w:type="spellEnd"/>
      <w:r w:rsidR="003269E4" w:rsidRPr="00957494">
        <w:rPr>
          <w:rFonts w:ascii="Times New Roman" w:hAnsi="Times New Roman" w:cs="Times New Roman"/>
          <w:sz w:val="24"/>
          <w:szCs w:val="24"/>
        </w:rPr>
        <w:t xml:space="preserve"> </w:t>
      </w:r>
      <w:proofErr w:type="spellStart"/>
      <w:r w:rsidR="003269E4" w:rsidRPr="00957494">
        <w:rPr>
          <w:rFonts w:ascii="Times New Roman" w:hAnsi="Times New Roman" w:cs="Times New Roman"/>
          <w:sz w:val="24"/>
          <w:szCs w:val="24"/>
        </w:rPr>
        <w:t>ber</w:t>
      </w:r>
      <w:proofErr w:type="spellEnd"/>
      <w:r w:rsidR="00061AAF" w:rsidRPr="00957494">
        <w:rPr>
          <w:rFonts w:ascii="Times New Roman" w:hAnsi="Times New Roman" w:cs="Times New Roman"/>
          <w:sz w:val="24"/>
          <w:szCs w:val="24"/>
          <w:lang w:val="id-ID"/>
        </w:rPr>
        <w:t xml:space="preserve">jamah tepat waktu, namun </w:t>
      </w:r>
      <w:proofErr w:type="spellStart"/>
      <w:r w:rsidR="003269E4" w:rsidRPr="00957494">
        <w:rPr>
          <w:rFonts w:ascii="Times New Roman" w:hAnsi="Times New Roman" w:cs="Times New Roman"/>
          <w:sz w:val="24"/>
          <w:szCs w:val="24"/>
        </w:rPr>
        <w:t>sebagian</w:t>
      </w:r>
      <w:proofErr w:type="spellEnd"/>
      <w:r w:rsidR="003269E4" w:rsidRPr="00957494">
        <w:rPr>
          <w:rFonts w:ascii="Times New Roman" w:hAnsi="Times New Roman" w:cs="Times New Roman"/>
          <w:sz w:val="24"/>
          <w:szCs w:val="24"/>
        </w:rPr>
        <w:t xml:space="preserve"> </w:t>
      </w:r>
      <w:proofErr w:type="spellStart"/>
      <w:r w:rsidR="003269E4" w:rsidRPr="00957494">
        <w:rPr>
          <w:rFonts w:ascii="Times New Roman" w:hAnsi="Times New Roman" w:cs="Times New Roman"/>
          <w:sz w:val="24"/>
          <w:szCs w:val="24"/>
        </w:rPr>
        <w:t>santri</w:t>
      </w:r>
      <w:proofErr w:type="spellEnd"/>
      <w:r w:rsidR="002F67CE" w:rsidRPr="00957494">
        <w:rPr>
          <w:rFonts w:ascii="Times New Roman" w:hAnsi="Times New Roman" w:cs="Times New Roman"/>
          <w:sz w:val="24"/>
          <w:szCs w:val="24"/>
          <w:lang w:val="id-ID"/>
        </w:rPr>
        <w:t xml:space="preserve"> memiliki wacana</w:t>
      </w:r>
      <w:r w:rsidR="003269E4" w:rsidRPr="00957494">
        <w:rPr>
          <w:rFonts w:ascii="Times New Roman" w:hAnsi="Times New Roman" w:cs="Times New Roman"/>
          <w:sz w:val="24"/>
          <w:szCs w:val="24"/>
        </w:rPr>
        <w:t>,</w:t>
      </w:r>
      <w:r w:rsidR="002F67CE" w:rsidRPr="00957494">
        <w:rPr>
          <w:rFonts w:ascii="Times New Roman" w:hAnsi="Times New Roman" w:cs="Times New Roman"/>
          <w:sz w:val="24"/>
          <w:szCs w:val="24"/>
          <w:lang w:val="id-ID"/>
        </w:rPr>
        <w:t xml:space="preserve"> tidak harus shalat tepat waktu yang penti</w:t>
      </w:r>
      <w:r w:rsidR="003269E4" w:rsidRPr="00957494">
        <w:rPr>
          <w:rFonts w:ascii="Times New Roman" w:hAnsi="Times New Roman" w:cs="Times New Roman"/>
          <w:sz w:val="24"/>
          <w:szCs w:val="24"/>
        </w:rPr>
        <w:t>n</w:t>
      </w:r>
      <w:r w:rsidR="002F67CE" w:rsidRPr="00957494">
        <w:rPr>
          <w:rFonts w:ascii="Times New Roman" w:hAnsi="Times New Roman" w:cs="Times New Roman"/>
          <w:sz w:val="24"/>
          <w:szCs w:val="24"/>
          <w:lang w:val="id-ID"/>
        </w:rPr>
        <w:t xml:space="preserve">g shalat </w:t>
      </w:r>
      <w:proofErr w:type="spellStart"/>
      <w:r w:rsidR="003269E4" w:rsidRPr="00957494">
        <w:rPr>
          <w:rFonts w:ascii="Times New Roman" w:hAnsi="Times New Roman" w:cs="Times New Roman"/>
          <w:sz w:val="24"/>
          <w:szCs w:val="24"/>
        </w:rPr>
        <w:t>karena</w:t>
      </w:r>
      <w:proofErr w:type="spellEnd"/>
      <w:r w:rsidR="002F67CE" w:rsidRPr="00957494">
        <w:rPr>
          <w:rFonts w:ascii="Times New Roman" w:hAnsi="Times New Roman" w:cs="Times New Roman"/>
          <w:sz w:val="24"/>
          <w:szCs w:val="24"/>
          <w:lang w:val="id-ID"/>
        </w:rPr>
        <w:t xml:space="preserve"> shalat itu memiliki waktu </w:t>
      </w:r>
      <w:r w:rsidR="002F67CE" w:rsidRPr="00957494">
        <w:rPr>
          <w:rFonts w:ascii="Times New Roman" w:hAnsi="Times New Roman" w:cs="Times New Roman"/>
          <w:i/>
          <w:iCs/>
          <w:sz w:val="24"/>
          <w:szCs w:val="24"/>
          <w:lang w:val="id-ID"/>
        </w:rPr>
        <w:t>muwasa’</w:t>
      </w:r>
      <w:r w:rsidR="002F67CE" w:rsidRPr="00957494">
        <w:rPr>
          <w:rFonts w:ascii="Times New Roman" w:hAnsi="Times New Roman" w:cs="Times New Roman"/>
          <w:sz w:val="24"/>
          <w:szCs w:val="24"/>
          <w:lang w:val="id-ID"/>
        </w:rPr>
        <w:t xml:space="preserve"> (luas) (Wawancara)</w:t>
      </w:r>
      <w:r w:rsidR="003269E4" w:rsidRPr="00957494">
        <w:rPr>
          <w:rFonts w:ascii="Times New Roman" w:hAnsi="Times New Roman" w:cs="Times New Roman"/>
          <w:sz w:val="24"/>
          <w:szCs w:val="24"/>
        </w:rPr>
        <w:t>.</w:t>
      </w:r>
      <w:r w:rsidR="002F67CE" w:rsidRPr="00957494">
        <w:rPr>
          <w:rFonts w:ascii="Times New Roman" w:hAnsi="Times New Roman" w:cs="Times New Roman"/>
          <w:sz w:val="24"/>
          <w:szCs w:val="24"/>
          <w:lang w:val="id-ID"/>
        </w:rPr>
        <w:t xml:space="preserve"> </w:t>
      </w:r>
      <w:r w:rsidR="003269E4" w:rsidRPr="00957494">
        <w:rPr>
          <w:rFonts w:ascii="Times New Roman" w:hAnsi="Times New Roman" w:cs="Times New Roman"/>
          <w:sz w:val="24"/>
          <w:szCs w:val="24"/>
        </w:rPr>
        <w:t>P</w:t>
      </w:r>
      <w:r w:rsidR="002F67CE" w:rsidRPr="00957494">
        <w:rPr>
          <w:rFonts w:ascii="Times New Roman" w:hAnsi="Times New Roman" w:cs="Times New Roman"/>
          <w:sz w:val="24"/>
          <w:szCs w:val="24"/>
          <w:lang w:val="id-ID"/>
        </w:rPr>
        <w:t xml:space="preserve">eraturan tengku dan wacana </w:t>
      </w:r>
      <w:proofErr w:type="spellStart"/>
      <w:r w:rsidR="003269E4" w:rsidRPr="00957494">
        <w:rPr>
          <w:rFonts w:ascii="Times New Roman" w:hAnsi="Times New Roman" w:cs="Times New Roman"/>
          <w:sz w:val="24"/>
          <w:szCs w:val="24"/>
        </w:rPr>
        <w:t>santri</w:t>
      </w:r>
      <w:proofErr w:type="spellEnd"/>
      <w:r w:rsidR="002F67CE" w:rsidRPr="00957494">
        <w:rPr>
          <w:rFonts w:ascii="Times New Roman" w:hAnsi="Times New Roman" w:cs="Times New Roman"/>
          <w:sz w:val="24"/>
          <w:szCs w:val="24"/>
          <w:lang w:val="id-ID"/>
        </w:rPr>
        <w:t xml:space="preserve"> </w:t>
      </w:r>
      <w:proofErr w:type="spellStart"/>
      <w:r w:rsidR="003269E4" w:rsidRPr="00957494">
        <w:rPr>
          <w:rFonts w:ascii="Times New Roman" w:hAnsi="Times New Roman" w:cs="Times New Roman"/>
          <w:sz w:val="24"/>
          <w:szCs w:val="24"/>
        </w:rPr>
        <w:t>ini</w:t>
      </w:r>
      <w:proofErr w:type="spellEnd"/>
      <w:r w:rsidR="003269E4" w:rsidRPr="00957494">
        <w:rPr>
          <w:rFonts w:ascii="Times New Roman" w:hAnsi="Times New Roman" w:cs="Times New Roman"/>
          <w:sz w:val="24"/>
          <w:szCs w:val="24"/>
        </w:rPr>
        <w:t xml:space="preserve"> </w:t>
      </w:r>
      <w:proofErr w:type="spellStart"/>
      <w:r w:rsidR="003269E4" w:rsidRPr="00957494">
        <w:rPr>
          <w:rFonts w:ascii="Times New Roman" w:hAnsi="Times New Roman" w:cs="Times New Roman"/>
          <w:sz w:val="24"/>
          <w:szCs w:val="24"/>
        </w:rPr>
        <w:t>akhirnya</w:t>
      </w:r>
      <w:proofErr w:type="spellEnd"/>
      <w:r w:rsidR="003269E4" w:rsidRPr="00957494">
        <w:rPr>
          <w:rFonts w:ascii="Times New Roman" w:hAnsi="Times New Roman" w:cs="Times New Roman"/>
          <w:sz w:val="24"/>
          <w:szCs w:val="24"/>
        </w:rPr>
        <w:t xml:space="preserve"> </w:t>
      </w:r>
      <w:proofErr w:type="spellStart"/>
      <w:r w:rsidR="003269E4" w:rsidRPr="00957494">
        <w:rPr>
          <w:rFonts w:ascii="Times New Roman" w:hAnsi="Times New Roman" w:cs="Times New Roman"/>
          <w:sz w:val="24"/>
          <w:szCs w:val="24"/>
        </w:rPr>
        <w:t>membentuk</w:t>
      </w:r>
      <w:proofErr w:type="spellEnd"/>
      <w:r w:rsidR="003269E4" w:rsidRPr="00957494">
        <w:rPr>
          <w:rFonts w:ascii="Times New Roman" w:hAnsi="Times New Roman" w:cs="Times New Roman"/>
          <w:sz w:val="24"/>
          <w:szCs w:val="24"/>
        </w:rPr>
        <w:t xml:space="preserve"> </w:t>
      </w:r>
      <w:r w:rsidR="002F67CE" w:rsidRPr="00957494">
        <w:rPr>
          <w:rFonts w:ascii="Times New Roman" w:hAnsi="Times New Roman" w:cs="Times New Roman"/>
          <w:sz w:val="24"/>
          <w:szCs w:val="24"/>
          <w:lang w:val="id-ID"/>
        </w:rPr>
        <w:t>terjadi</w:t>
      </w:r>
      <w:proofErr w:type="spellStart"/>
      <w:r w:rsidR="003269E4" w:rsidRPr="00957494">
        <w:rPr>
          <w:rFonts w:ascii="Times New Roman" w:hAnsi="Times New Roman" w:cs="Times New Roman"/>
          <w:sz w:val="24"/>
          <w:szCs w:val="24"/>
        </w:rPr>
        <w:t>nya</w:t>
      </w:r>
      <w:proofErr w:type="spellEnd"/>
      <w:r w:rsidR="002F67CE" w:rsidRPr="00957494">
        <w:rPr>
          <w:rFonts w:ascii="Times New Roman" w:hAnsi="Times New Roman" w:cs="Times New Roman"/>
          <w:sz w:val="24"/>
          <w:szCs w:val="24"/>
          <w:lang w:val="id-ID"/>
        </w:rPr>
        <w:t xml:space="preserve"> </w:t>
      </w:r>
      <w:proofErr w:type="spellStart"/>
      <w:r w:rsidR="003269E4" w:rsidRPr="00957494">
        <w:rPr>
          <w:rFonts w:ascii="Times New Roman" w:hAnsi="Times New Roman" w:cs="Times New Roman"/>
          <w:sz w:val="24"/>
          <w:szCs w:val="24"/>
        </w:rPr>
        <w:t>sebuah</w:t>
      </w:r>
      <w:proofErr w:type="spellEnd"/>
      <w:r w:rsidR="003269E4" w:rsidRPr="00957494">
        <w:rPr>
          <w:rFonts w:ascii="Times New Roman" w:hAnsi="Times New Roman" w:cs="Times New Roman"/>
          <w:sz w:val="24"/>
          <w:szCs w:val="24"/>
        </w:rPr>
        <w:t xml:space="preserve"> </w:t>
      </w:r>
      <w:proofErr w:type="spellStart"/>
      <w:r w:rsidR="003269E4" w:rsidRPr="00957494">
        <w:rPr>
          <w:rFonts w:ascii="Times New Roman" w:hAnsi="Times New Roman" w:cs="Times New Roman"/>
          <w:sz w:val="24"/>
          <w:szCs w:val="24"/>
        </w:rPr>
        <w:t>perlawanan</w:t>
      </w:r>
      <w:proofErr w:type="spellEnd"/>
      <w:r w:rsidR="0070764D" w:rsidRPr="00957494">
        <w:rPr>
          <w:rFonts w:ascii="Times New Roman" w:hAnsi="Times New Roman" w:cs="Times New Roman"/>
          <w:sz w:val="24"/>
          <w:szCs w:val="24"/>
        </w:rPr>
        <w:t xml:space="preserve"> </w:t>
      </w:r>
      <w:r w:rsidR="002F67CE" w:rsidRPr="00957494">
        <w:rPr>
          <w:rFonts w:ascii="Times New Roman" w:hAnsi="Times New Roman" w:cs="Times New Roman"/>
          <w:sz w:val="24"/>
          <w:szCs w:val="24"/>
          <w:lang w:val="id-ID"/>
        </w:rPr>
        <w:t xml:space="preserve">terhadap peraturan </w:t>
      </w:r>
      <w:proofErr w:type="spellStart"/>
      <w:r w:rsidR="0070764D" w:rsidRPr="00957494">
        <w:rPr>
          <w:rFonts w:ascii="Times New Roman" w:hAnsi="Times New Roman" w:cs="Times New Roman"/>
          <w:sz w:val="24"/>
          <w:szCs w:val="24"/>
        </w:rPr>
        <w:t>shalat</w:t>
      </w:r>
      <w:proofErr w:type="spellEnd"/>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berjamaah</w:t>
      </w:r>
      <w:proofErr w:type="spellEnd"/>
      <w:r w:rsidR="0070764D" w:rsidRPr="00957494">
        <w:rPr>
          <w:rFonts w:ascii="Times New Roman" w:hAnsi="Times New Roman" w:cs="Times New Roman"/>
          <w:sz w:val="24"/>
          <w:szCs w:val="24"/>
        </w:rPr>
        <w:t xml:space="preserve"> di </w:t>
      </w:r>
      <w:proofErr w:type="spellStart"/>
      <w:r w:rsidR="0070764D" w:rsidRPr="00957494">
        <w:rPr>
          <w:rFonts w:ascii="Times New Roman" w:hAnsi="Times New Roman" w:cs="Times New Roman"/>
          <w:sz w:val="24"/>
          <w:szCs w:val="24"/>
        </w:rPr>
        <w:t>awal</w:t>
      </w:r>
      <w:proofErr w:type="spellEnd"/>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waktu</w:t>
      </w:r>
      <w:proofErr w:type="spellEnd"/>
      <w:r w:rsidR="002F67CE" w:rsidRPr="00957494">
        <w:rPr>
          <w:rFonts w:ascii="Times New Roman" w:hAnsi="Times New Roman" w:cs="Times New Roman"/>
          <w:sz w:val="24"/>
          <w:szCs w:val="24"/>
          <w:lang w:val="id-ID"/>
        </w:rPr>
        <w:t xml:space="preserve"> dengan sering</w:t>
      </w:r>
      <w:r w:rsidR="00061AAF" w:rsidRPr="00957494">
        <w:rPr>
          <w:rFonts w:ascii="Times New Roman" w:hAnsi="Times New Roman" w:cs="Times New Roman"/>
          <w:sz w:val="24"/>
          <w:szCs w:val="24"/>
          <w:lang w:val="id-ID"/>
        </w:rPr>
        <w:t xml:space="preserve"> berlambat-lambat </w:t>
      </w:r>
      <w:proofErr w:type="spellStart"/>
      <w:r w:rsidR="0070764D" w:rsidRPr="00957494">
        <w:rPr>
          <w:rFonts w:ascii="Times New Roman" w:hAnsi="Times New Roman" w:cs="Times New Roman"/>
          <w:sz w:val="24"/>
          <w:szCs w:val="24"/>
        </w:rPr>
        <w:t>saat</w:t>
      </w:r>
      <w:proofErr w:type="spellEnd"/>
      <w:r w:rsidR="00061AAF" w:rsidRPr="00957494">
        <w:rPr>
          <w:rFonts w:ascii="Times New Roman" w:hAnsi="Times New Roman" w:cs="Times New Roman"/>
          <w:sz w:val="24"/>
          <w:szCs w:val="24"/>
          <w:lang w:val="id-ID"/>
        </w:rPr>
        <w:t xml:space="preserve"> wud</w:t>
      </w:r>
      <w:r w:rsidR="0070764D" w:rsidRPr="00957494">
        <w:rPr>
          <w:rFonts w:ascii="Times New Roman" w:hAnsi="Times New Roman" w:cs="Times New Roman"/>
          <w:sz w:val="24"/>
          <w:szCs w:val="24"/>
        </w:rPr>
        <w:t>h</w:t>
      </w:r>
      <w:r w:rsidR="00061AAF" w:rsidRPr="00957494">
        <w:rPr>
          <w:rFonts w:ascii="Times New Roman" w:hAnsi="Times New Roman" w:cs="Times New Roman"/>
          <w:sz w:val="24"/>
          <w:szCs w:val="24"/>
          <w:lang w:val="id-ID"/>
        </w:rPr>
        <w:t>u</w:t>
      </w:r>
      <w:r w:rsidR="0070764D" w:rsidRPr="00957494">
        <w:rPr>
          <w:rFonts w:ascii="Times New Roman" w:hAnsi="Times New Roman" w:cs="Times New Roman"/>
          <w:sz w:val="24"/>
          <w:szCs w:val="24"/>
        </w:rPr>
        <w:t>’</w:t>
      </w:r>
      <w:r w:rsidR="00061AAF" w:rsidRPr="00957494">
        <w:rPr>
          <w:rFonts w:ascii="Times New Roman" w:hAnsi="Times New Roman" w:cs="Times New Roman"/>
          <w:sz w:val="24"/>
          <w:szCs w:val="24"/>
          <w:lang w:val="id-ID"/>
        </w:rPr>
        <w:t xml:space="preserve"> dan bermalas-malasan </w:t>
      </w:r>
      <w:proofErr w:type="spellStart"/>
      <w:r w:rsidR="0070764D" w:rsidRPr="00957494">
        <w:rPr>
          <w:rFonts w:ascii="Times New Roman" w:hAnsi="Times New Roman" w:cs="Times New Roman"/>
          <w:sz w:val="24"/>
          <w:szCs w:val="24"/>
        </w:rPr>
        <w:t>saat</w:t>
      </w:r>
      <w:proofErr w:type="spellEnd"/>
      <w:r w:rsidR="00061AAF" w:rsidRPr="00957494">
        <w:rPr>
          <w:rFonts w:ascii="Times New Roman" w:hAnsi="Times New Roman" w:cs="Times New Roman"/>
          <w:sz w:val="24"/>
          <w:szCs w:val="24"/>
          <w:lang w:val="id-ID"/>
        </w:rPr>
        <w:t xml:space="preserve"> menuju tempat wuduk (observasi</w:t>
      </w:r>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Akhirnya</w:t>
      </w:r>
      <w:proofErr w:type="spellEnd"/>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akibat</w:t>
      </w:r>
      <w:proofErr w:type="spellEnd"/>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pemberontakan</w:t>
      </w:r>
      <w:proofErr w:type="spellEnd"/>
      <w:r w:rsidR="0070764D" w:rsidRPr="00957494">
        <w:rPr>
          <w:rFonts w:ascii="Times New Roman" w:hAnsi="Times New Roman" w:cs="Times New Roman"/>
          <w:sz w:val="24"/>
          <w:szCs w:val="24"/>
        </w:rPr>
        <w:t xml:space="preserve"> </w:t>
      </w:r>
      <w:r w:rsidR="00061AAF" w:rsidRPr="00957494">
        <w:rPr>
          <w:rFonts w:ascii="Times New Roman" w:hAnsi="Times New Roman" w:cs="Times New Roman"/>
          <w:sz w:val="24"/>
          <w:szCs w:val="24"/>
          <w:lang w:val="id-ID"/>
        </w:rPr>
        <w:t>yang mereka lakukan</w:t>
      </w:r>
      <w:r w:rsidR="0070764D" w:rsidRPr="00957494">
        <w:rPr>
          <w:rFonts w:ascii="Times New Roman" w:hAnsi="Times New Roman" w:cs="Times New Roman"/>
          <w:sz w:val="24"/>
          <w:szCs w:val="24"/>
        </w:rPr>
        <w:t>,</w:t>
      </w:r>
      <w:r w:rsidR="00061AAF" w:rsidRPr="00957494">
        <w:rPr>
          <w:rFonts w:ascii="Times New Roman" w:hAnsi="Times New Roman" w:cs="Times New Roman"/>
          <w:sz w:val="24"/>
          <w:szCs w:val="24"/>
          <w:lang w:val="id-ID"/>
        </w:rPr>
        <w:t xml:space="preserve"> mereka </w:t>
      </w:r>
      <w:r w:rsidR="0070764D" w:rsidRPr="00957494">
        <w:rPr>
          <w:rFonts w:ascii="Times New Roman" w:hAnsi="Times New Roman" w:cs="Times New Roman"/>
          <w:sz w:val="24"/>
          <w:szCs w:val="24"/>
        </w:rPr>
        <w:t>pun</w:t>
      </w:r>
      <w:r w:rsidR="00061AAF" w:rsidRPr="00957494">
        <w:rPr>
          <w:rFonts w:ascii="Times New Roman" w:hAnsi="Times New Roman" w:cs="Times New Roman"/>
          <w:sz w:val="24"/>
          <w:szCs w:val="24"/>
          <w:lang w:val="id-ID"/>
        </w:rPr>
        <w:t xml:space="preserve"> mendapatkan hukuman membersihkan halaman, kamar mandi. Hukuman yang mereka </w:t>
      </w:r>
      <w:r w:rsidR="00061AAF" w:rsidRPr="00957494">
        <w:rPr>
          <w:rFonts w:ascii="Times New Roman" w:hAnsi="Times New Roman" w:cs="Times New Roman"/>
          <w:sz w:val="24"/>
          <w:szCs w:val="24"/>
          <w:lang w:val="id-ID"/>
        </w:rPr>
        <w:lastRenderedPageBreak/>
        <w:t xml:space="preserve">dapatkan </w:t>
      </w:r>
      <w:proofErr w:type="spellStart"/>
      <w:r w:rsidR="0070764D" w:rsidRPr="00957494">
        <w:rPr>
          <w:rFonts w:ascii="Times New Roman" w:hAnsi="Times New Roman" w:cs="Times New Roman"/>
          <w:sz w:val="24"/>
          <w:szCs w:val="24"/>
        </w:rPr>
        <w:t>akibat</w:t>
      </w:r>
      <w:proofErr w:type="spellEnd"/>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perlawanan</w:t>
      </w:r>
      <w:proofErr w:type="spellEnd"/>
      <w:r w:rsidR="00061AAF" w:rsidRPr="00957494">
        <w:rPr>
          <w:rFonts w:ascii="Times New Roman" w:hAnsi="Times New Roman" w:cs="Times New Roman"/>
          <w:sz w:val="24"/>
          <w:szCs w:val="24"/>
          <w:lang w:val="id-ID"/>
        </w:rPr>
        <w:t xml:space="preserve"> yang mereka lakukan me</w:t>
      </w:r>
      <w:r w:rsidR="009E687A" w:rsidRPr="00957494">
        <w:rPr>
          <w:rFonts w:ascii="Times New Roman" w:hAnsi="Times New Roman" w:cs="Times New Roman"/>
          <w:sz w:val="24"/>
          <w:szCs w:val="24"/>
          <w:lang w:val="id-ID"/>
        </w:rPr>
        <w:t xml:space="preserve">rupakan wujud relasi kuasa tengku yang terus berkerja ketika melihat tingkah laku </w:t>
      </w:r>
      <w:proofErr w:type="spellStart"/>
      <w:r w:rsidR="0070764D" w:rsidRPr="00957494">
        <w:rPr>
          <w:rFonts w:ascii="Times New Roman" w:hAnsi="Times New Roman" w:cs="Times New Roman"/>
          <w:sz w:val="24"/>
          <w:szCs w:val="24"/>
        </w:rPr>
        <w:t>santri</w:t>
      </w:r>
      <w:proofErr w:type="spellEnd"/>
      <w:r w:rsidR="009E687A" w:rsidRPr="00957494">
        <w:rPr>
          <w:rFonts w:ascii="Times New Roman" w:hAnsi="Times New Roman" w:cs="Times New Roman"/>
          <w:sz w:val="24"/>
          <w:szCs w:val="24"/>
          <w:lang w:val="id-ID"/>
        </w:rPr>
        <w:t xml:space="preserve"> yang tidak se</w:t>
      </w:r>
      <w:r w:rsidR="0070764D" w:rsidRPr="00957494">
        <w:rPr>
          <w:rFonts w:ascii="Times New Roman" w:hAnsi="Times New Roman" w:cs="Times New Roman"/>
          <w:sz w:val="24"/>
          <w:szCs w:val="24"/>
        </w:rPr>
        <w:t>s</w:t>
      </w:r>
      <w:r w:rsidR="009E687A" w:rsidRPr="00957494">
        <w:rPr>
          <w:rFonts w:ascii="Times New Roman" w:hAnsi="Times New Roman" w:cs="Times New Roman"/>
          <w:sz w:val="24"/>
          <w:szCs w:val="24"/>
          <w:lang w:val="id-ID"/>
        </w:rPr>
        <w:t>uai</w:t>
      </w:r>
      <w:r w:rsidR="0070764D" w:rsidRPr="00957494">
        <w:rPr>
          <w:rFonts w:ascii="Times New Roman" w:hAnsi="Times New Roman" w:cs="Times New Roman"/>
          <w:sz w:val="24"/>
          <w:szCs w:val="24"/>
        </w:rPr>
        <w:t xml:space="preserve"> </w:t>
      </w:r>
      <w:proofErr w:type="spellStart"/>
      <w:r w:rsidR="0070764D" w:rsidRPr="00957494">
        <w:rPr>
          <w:rFonts w:ascii="Times New Roman" w:hAnsi="Times New Roman" w:cs="Times New Roman"/>
          <w:sz w:val="24"/>
          <w:szCs w:val="24"/>
        </w:rPr>
        <w:t>dengan</w:t>
      </w:r>
      <w:proofErr w:type="spellEnd"/>
      <w:r w:rsidR="0070764D"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peraturan</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dayah</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saat</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itu</w:t>
      </w:r>
      <w:proofErr w:type="spellEnd"/>
      <w:r w:rsidR="00092E09" w:rsidRPr="00957494">
        <w:rPr>
          <w:rFonts w:ascii="Times New Roman" w:hAnsi="Times New Roman" w:cs="Times New Roman"/>
          <w:sz w:val="24"/>
          <w:szCs w:val="24"/>
        </w:rPr>
        <w:t>.</w:t>
      </w:r>
    </w:p>
    <w:p w14:paraId="658579CE" w14:textId="77777777" w:rsidR="00092E09" w:rsidRPr="00957494" w:rsidRDefault="00092E09" w:rsidP="00092E09">
      <w:pPr>
        <w:pStyle w:val="ListParagraph"/>
        <w:numPr>
          <w:ilvl w:val="0"/>
          <w:numId w:val="6"/>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rPr>
        <w:t xml:space="preserve">Banyak </w:t>
      </w:r>
      <w:proofErr w:type="spellStart"/>
      <w:r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rPr>
        <w:t xml:space="preserve"> yang </w:t>
      </w:r>
      <w:proofErr w:type="spellStart"/>
      <w:r w:rsidRPr="00957494">
        <w:rPr>
          <w:rFonts w:ascii="Times New Roman" w:hAnsi="Times New Roman" w:cs="Times New Roman"/>
          <w:sz w:val="24"/>
          <w:szCs w:val="24"/>
        </w:rPr>
        <w:t>tidur-tiduran</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saat</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waktu</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tahajud</w:t>
      </w:r>
      <w:proofErr w:type="spellEnd"/>
    </w:p>
    <w:p w14:paraId="0FA292AB" w14:textId="77777777" w:rsidR="00975712" w:rsidRPr="00957494" w:rsidRDefault="001F249B" w:rsidP="00975712">
      <w:pPr>
        <w:spacing w:after="0" w:line="360" w:lineRule="auto"/>
        <w:ind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 xml:space="preserve">Shalat tahajud merupakan sebuah kewajiban </w:t>
      </w:r>
      <w:proofErr w:type="spellStart"/>
      <w:r w:rsidR="00092E09" w:rsidRPr="00957494">
        <w:rPr>
          <w:rFonts w:ascii="Times New Roman" w:hAnsi="Times New Roman" w:cs="Times New Roman"/>
          <w:sz w:val="24"/>
          <w:szCs w:val="24"/>
        </w:rPr>
        <w:t>santri</w:t>
      </w:r>
      <w:proofErr w:type="spellEnd"/>
      <w:r w:rsidR="00790C40" w:rsidRPr="00957494">
        <w:rPr>
          <w:rFonts w:ascii="Times New Roman" w:hAnsi="Times New Roman" w:cs="Times New Roman"/>
          <w:sz w:val="24"/>
          <w:szCs w:val="24"/>
          <w:lang w:val="id-ID"/>
        </w:rPr>
        <w:t xml:space="preserve"> (peraturan wajib dayah Mudi Mesra Samalanga</w:t>
      </w:r>
      <w:r w:rsidR="00C40A54" w:rsidRPr="00957494">
        <w:rPr>
          <w:rFonts w:ascii="Times New Roman" w:hAnsi="Times New Roman" w:cs="Times New Roman"/>
          <w:sz w:val="24"/>
          <w:szCs w:val="24"/>
          <w:lang w:val="id-ID"/>
        </w:rPr>
        <w:t xml:space="preserve"> TA 144</w:t>
      </w:r>
      <w:r w:rsidR="00EA7764" w:rsidRPr="00957494">
        <w:rPr>
          <w:rFonts w:ascii="Times New Roman" w:hAnsi="Times New Roman" w:cs="Times New Roman"/>
          <w:sz w:val="24"/>
          <w:szCs w:val="24"/>
          <w:lang w:val="id-ID"/>
        </w:rPr>
        <w:t>1</w:t>
      </w:r>
      <w:r w:rsidR="00C40A54" w:rsidRPr="00957494">
        <w:rPr>
          <w:rFonts w:ascii="Times New Roman" w:hAnsi="Times New Roman" w:cs="Times New Roman"/>
          <w:sz w:val="24"/>
          <w:szCs w:val="24"/>
          <w:lang w:val="id-ID"/>
        </w:rPr>
        <w:t xml:space="preserve"> H/ 2020 M</w:t>
      </w:r>
      <w:r w:rsidR="00790C40"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namun kewajiban ini </w:t>
      </w:r>
      <w:r w:rsidR="00092E09" w:rsidRPr="00957494">
        <w:rPr>
          <w:rFonts w:ascii="Times New Roman" w:hAnsi="Times New Roman" w:cs="Times New Roman"/>
          <w:sz w:val="24"/>
          <w:szCs w:val="24"/>
        </w:rPr>
        <w:t>di</w:t>
      </w:r>
      <w:r w:rsidR="007857C1" w:rsidRPr="00957494">
        <w:rPr>
          <w:rFonts w:ascii="Times New Roman" w:hAnsi="Times New Roman" w:cs="Times New Roman"/>
          <w:sz w:val="24"/>
          <w:szCs w:val="24"/>
          <w:lang w:val="id-ID"/>
        </w:rPr>
        <w:t xml:space="preserve">respon </w:t>
      </w:r>
      <w:r w:rsidR="00EA7764" w:rsidRPr="00957494">
        <w:rPr>
          <w:rFonts w:ascii="Times New Roman" w:hAnsi="Times New Roman" w:cs="Times New Roman"/>
          <w:sz w:val="24"/>
          <w:szCs w:val="24"/>
          <w:lang w:val="id-ID"/>
        </w:rPr>
        <w:t>negatif</w:t>
      </w:r>
      <w:r w:rsidR="007857C1"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lang w:val="id-ID"/>
        </w:rPr>
        <w:t xml:space="preserve">oleh </w:t>
      </w:r>
      <w:proofErr w:type="spellStart"/>
      <w:r w:rsidR="00092E09" w:rsidRPr="00957494">
        <w:rPr>
          <w:rFonts w:ascii="Times New Roman" w:hAnsi="Times New Roman" w:cs="Times New Roman"/>
          <w:sz w:val="24"/>
          <w:szCs w:val="24"/>
        </w:rPr>
        <w:t>sebagian</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santri</w:t>
      </w:r>
      <w:proofErr w:type="spellEnd"/>
      <w:r w:rsidR="00EA7764" w:rsidRPr="00957494">
        <w:rPr>
          <w:rFonts w:ascii="Times New Roman" w:hAnsi="Times New Roman" w:cs="Times New Roman"/>
          <w:sz w:val="24"/>
          <w:szCs w:val="24"/>
          <w:lang w:val="id-ID"/>
        </w:rPr>
        <w:t>, ditandai dengan</w:t>
      </w:r>
      <w:r w:rsidR="007857C1" w:rsidRPr="00957494">
        <w:rPr>
          <w:rFonts w:ascii="Times New Roman" w:hAnsi="Times New Roman" w:cs="Times New Roman"/>
          <w:sz w:val="24"/>
          <w:szCs w:val="24"/>
          <w:lang w:val="id-ID"/>
        </w:rPr>
        <w:t xml:space="preserve"> banyak</w:t>
      </w:r>
      <w:r w:rsidR="00EA7764" w:rsidRPr="00957494">
        <w:rPr>
          <w:rFonts w:ascii="Times New Roman" w:hAnsi="Times New Roman" w:cs="Times New Roman"/>
          <w:sz w:val="24"/>
          <w:szCs w:val="24"/>
          <w:lang w:val="id-ID"/>
        </w:rPr>
        <w:t>nya</w:t>
      </w:r>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santri</w:t>
      </w:r>
      <w:proofErr w:type="spellEnd"/>
      <w:r w:rsidR="007857C1" w:rsidRPr="00957494">
        <w:rPr>
          <w:rFonts w:ascii="Times New Roman" w:hAnsi="Times New Roman" w:cs="Times New Roman"/>
          <w:sz w:val="24"/>
          <w:szCs w:val="24"/>
          <w:lang w:val="id-ID"/>
        </w:rPr>
        <w:t xml:space="preserve"> </w:t>
      </w:r>
      <w:r w:rsidR="00092E09" w:rsidRPr="00957494">
        <w:rPr>
          <w:rFonts w:ascii="Times New Roman" w:hAnsi="Times New Roman" w:cs="Times New Roman"/>
          <w:sz w:val="24"/>
          <w:szCs w:val="24"/>
        </w:rPr>
        <w:t xml:space="preserve">yang </w:t>
      </w:r>
      <w:proofErr w:type="spellStart"/>
      <w:r w:rsidR="00092E09" w:rsidRPr="00957494">
        <w:rPr>
          <w:rFonts w:ascii="Times New Roman" w:hAnsi="Times New Roman" w:cs="Times New Roman"/>
          <w:sz w:val="24"/>
          <w:szCs w:val="24"/>
        </w:rPr>
        <w:t>melawan</w:t>
      </w:r>
      <w:proofErr w:type="spellEnd"/>
      <w:r w:rsidR="00092E09" w:rsidRPr="00957494">
        <w:rPr>
          <w:rFonts w:ascii="Times New Roman" w:hAnsi="Times New Roman" w:cs="Times New Roman"/>
          <w:sz w:val="24"/>
          <w:szCs w:val="24"/>
        </w:rPr>
        <w:t xml:space="preserve"> </w:t>
      </w:r>
      <w:r w:rsidR="007857C1" w:rsidRPr="00957494">
        <w:rPr>
          <w:rFonts w:ascii="Times New Roman" w:hAnsi="Times New Roman" w:cs="Times New Roman"/>
          <w:sz w:val="24"/>
          <w:szCs w:val="24"/>
          <w:lang w:val="id-ID"/>
        </w:rPr>
        <w:t xml:space="preserve"> peraturan tersebut</w:t>
      </w:r>
      <w:r w:rsidR="00EA7764" w:rsidRPr="00957494">
        <w:rPr>
          <w:rFonts w:ascii="Times New Roman" w:hAnsi="Times New Roman" w:cs="Times New Roman"/>
          <w:sz w:val="24"/>
          <w:szCs w:val="24"/>
          <w:lang w:val="id-ID"/>
        </w:rPr>
        <w:t xml:space="preserve"> </w:t>
      </w:r>
      <w:proofErr w:type="spellStart"/>
      <w:r w:rsidR="00092E09" w:rsidRPr="00957494">
        <w:rPr>
          <w:rFonts w:ascii="Times New Roman" w:hAnsi="Times New Roman" w:cs="Times New Roman"/>
          <w:sz w:val="24"/>
          <w:szCs w:val="24"/>
        </w:rPr>
        <w:t>dalam</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bentuk</w:t>
      </w:r>
      <w:proofErr w:type="spellEnd"/>
      <w:r w:rsidR="00F1784F" w:rsidRPr="00957494">
        <w:rPr>
          <w:rFonts w:ascii="Times New Roman" w:hAnsi="Times New Roman" w:cs="Times New Roman"/>
          <w:sz w:val="24"/>
          <w:szCs w:val="24"/>
          <w:lang w:val="id-ID"/>
        </w:rPr>
        <w:t xml:space="preserve"> masih tidur </w:t>
      </w:r>
      <w:proofErr w:type="spellStart"/>
      <w:r w:rsidR="00092E09" w:rsidRPr="00957494">
        <w:rPr>
          <w:rFonts w:ascii="Times New Roman" w:hAnsi="Times New Roman" w:cs="Times New Roman"/>
          <w:sz w:val="24"/>
          <w:szCs w:val="24"/>
        </w:rPr>
        <w:t>saat</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jadwal</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shalat</w:t>
      </w:r>
      <w:proofErr w:type="spellEnd"/>
      <w:r w:rsidR="00F1784F" w:rsidRPr="00957494">
        <w:rPr>
          <w:rFonts w:ascii="Times New Roman" w:hAnsi="Times New Roman" w:cs="Times New Roman"/>
          <w:sz w:val="24"/>
          <w:szCs w:val="24"/>
          <w:lang w:val="id-ID"/>
        </w:rPr>
        <w:t xml:space="preserve"> tahajud</w:t>
      </w:r>
      <w:r w:rsidR="00975712" w:rsidRPr="00957494">
        <w:rPr>
          <w:rFonts w:ascii="Times New Roman" w:hAnsi="Times New Roman" w:cs="Times New Roman"/>
          <w:sz w:val="24"/>
          <w:szCs w:val="24"/>
        </w:rPr>
        <w:t>.</w:t>
      </w:r>
      <w:r w:rsidR="00EA7764" w:rsidRPr="00957494">
        <w:rPr>
          <w:rFonts w:ascii="Times New Roman" w:hAnsi="Times New Roman" w:cs="Times New Roman"/>
          <w:sz w:val="24"/>
          <w:szCs w:val="24"/>
          <w:lang w:val="id-ID"/>
        </w:rPr>
        <w:t xml:space="preserve"> </w:t>
      </w:r>
      <w:r w:rsidR="00F1784F" w:rsidRPr="00957494">
        <w:rPr>
          <w:rFonts w:ascii="Times New Roman" w:hAnsi="Times New Roman" w:cs="Times New Roman"/>
          <w:sz w:val="24"/>
          <w:szCs w:val="24"/>
          <w:lang w:val="id-ID"/>
        </w:rPr>
        <w:t>P</w:t>
      </w:r>
      <w:proofErr w:type="spellStart"/>
      <w:r w:rsidR="00092E09" w:rsidRPr="00957494">
        <w:rPr>
          <w:rFonts w:ascii="Times New Roman" w:hAnsi="Times New Roman" w:cs="Times New Roman"/>
          <w:sz w:val="24"/>
          <w:szCs w:val="24"/>
        </w:rPr>
        <w:t>erlawanan</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terhadap</w:t>
      </w:r>
      <w:proofErr w:type="spellEnd"/>
      <w:r w:rsidR="00092E09" w:rsidRPr="00957494">
        <w:rPr>
          <w:rFonts w:ascii="Times New Roman" w:hAnsi="Times New Roman" w:cs="Times New Roman"/>
          <w:sz w:val="24"/>
          <w:szCs w:val="24"/>
        </w:rPr>
        <w:t xml:space="preserve"> </w:t>
      </w:r>
      <w:r w:rsidR="00EA7764" w:rsidRPr="00957494">
        <w:rPr>
          <w:rFonts w:ascii="Times New Roman" w:hAnsi="Times New Roman" w:cs="Times New Roman"/>
          <w:sz w:val="24"/>
          <w:szCs w:val="24"/>
          <w:lang w:val="id-ID"/>
        </w:rPr>
        <w:t xml:space="preserve">peraturan </w:t>
      </w:r>
      <w:proofErr w:type="spellStart"/>
      <w:r w:rsidR="00092E09" w:rsidRPr="00957494">
        <w:rPr>
          <w:rFonts w:ascii="Times New Roman" w:hAnsi="Times New Roman" w:cs="Times New Roman"/>
          <w:sz w:val="24"/>
          <w:szCs w:val="24"/>
        </w:rPr>
        <w:t>ini</w:t>
      </w:r>
      <w:proofErr w:type="spellEnd"/>
      <w:r w:rsidR="00092E09" w:rsidRPr="00957494">
        <w:rPr>
          <w:rFonts w:ascii="Times New Roman" w:hAnsi="Times New Roman" w:cs="Times New Roman"/>
          <w:sz w:val="24"/>
          <w:szCs w:val="24"/>
        </w:rPr>
        <w:t xml:space="preserve"> </w:t>
      </w:r>
      <w:r w:rsidR="00EA7764" w:rsidRPr="00957494">
        <w:rPr>
          <w:rFonts w:ascii="Times New Roman" w:hAnsi="Times New Roman" w:cs="Times New Roman"/>
          <w:sz w:val="24"/>
          <w:szCs w:val="24"/>
          <w:lang w:val="id-ID"/>
        </w:rPr>
        <w:t>terjadi</w:t>
      </w:r>
      <w:r w:rsidR="00790C40" w:rsidRPr="00957494">
        <w:rPr>
          <w:rFonts w:ascii="Times New Roman" w:hAnsi="Times New Roman" w:cs="Times New Roman"/>
          <w:sz w:val="24"/>
          <w:szCs w:val="24"/>
          <w:lang w:val="id-ID"/>
        </w:rPr>
        <w:t xml:space="preserve"> kar</w:t>
      </w:r>
      <w:r w:rsidR="00092E09" w:rsidRPr="00957494">
        <w:rPr>
          <w:rFonts w:ascii="Times New Roman" w:hAnsi="Times New Roman" w:cs="Times New Roman"/>
          <w:sz w:val="24"/>
          <w:szCs w:val="24"/>
        </w:rPr>
        <w:t>e</w:t>
      </w:r>
      <w:r w:rsidR="00790C40" w:rsidRPr="00957494">
        <w:rPr>
          <w:rFonts w:ascii="Times New Roman" w:hAnsi="Times New Roman" w:cs="Times New Roman"/>
          <w:sz w:val="24"/>
          <w:szCs w:val="24"/>
          <w:lang w:val="id-ID"/>
        </w:rPr>
        <w:t xml:space="preserve">na </w:t>
      </w:r>
      <w:proofErr w:type="spellStart"/>
      <w:r w:rsidR="00092E09" w:rsidRPr="00957494">
        <w:rPr>
          <w:rFonts w:ascii="Times New Roman" w:hAnsi="Times New Roman" w:cs="Times New Roman"/>
          <w:sz w:val="24"/>
          <w:szCs w:val="24"/>
        </w:rPr>
        <w:t>santri</w:t>
      </w:r>
      <w:proofErr w:type="spellEnd"/>
      <w:r w:rsidR="00790C40" w:rsidRPr="00957494">
        <w:rPr>
          <w:rFonts w:ascii="Times New Roman" w:hAnsi="Times New Roman" w:cs="Times New Roman"/>
          <w:sz w:val="24"/>
          <w:szCs w:val="24"/>
          <w:lang w:val="id-ID"/>
        </w:rPr>
        <w:t xml:space="preserve"> memiliki </w:t>
      </w:r>
      <w:r w:rsidR="00C40A54" w:rsidRPr="00957494">
        <w:rPr>
          <w:rFonts w:ascii="Times New Roman" w:hAnsi="Times New Roman" w:cs="Times New Roman"/>
          <w:sz w:val="24"/>
          <w:szCs w:val="24"/>
          <w:lang w:val="id-ID"/>
        </w:rPr>
        <w:t>sebuah wacana bahwa amalan</w:t>
      </w:r>
      <w:r w:rsidR="00790C40" w:rsidRPr="00957494">
        <w:rPr>
          <w:rFonts w:ascii="Times New Roman" w:hAnsi="Times New Roman" w:cs="Times New Roman"/>
          <w:sz w:val="24"/>
          <w:szCs w:val="24"/>
          <w:lang w:val="id-ID"/>
        </w:rPr>
        <w:t xml:space="preserve"> sunat seperti</w:t>
      </w:r>
      <w:r w:rsidR="00F1784F" w:rsidRPr="00957494">
        <w:rPr>
          <w:rFonts w:ascii="Times New Roman" w:hAnsi="Times New Roman" w:cs="Times New Roman"/>
          <w:sz w:val="24"/>
          <w:szCs w:val="24"/>
          <w:lang w:val="id-ID"/>
        </w:rPr>
        <w:t xml:space="preserve"> tahajud tidak harus diwajibkan kepada </w:t>
      </w:r>
      <w:proofErr w:type="spellStart"/>
      <w:r w:rsidR="00092E09" w:rsidRPr="00957494">
        <w:rPr>
          <w:rFonts w:ascii="Times New Roman" w:hAnsi="Times New Roman" w:cs="Times New Roman"/>
          <w:sz w:val="24"/>
          <w:szCs w:val="24"/>
        </w:rPr>
        <w:t>mereka</w:t>
      </w:r>
      <w:proofErr w:type="spellEnd"/>
      <w:r w:rsidR="00092E09" w:rsidRPr="00957494">
        <w:rPr>
          <w:rFonts w:ascii="Times New Roman" w:hAnsi="Times New Roman" w:cs="Times New Roman"/>
          <w:sz w:val="24"/>
          <w:szCs w:val="24"/>
        </w:rPr>
        <w:t xml:space="preserve">, para </w:t>
      </w:r>
      <w:proofErr w:type="spellStart"/>
      <w:r w:rsidR="00092E09" w:rsidRPr="00957494">
        <w:rPr>
          <w:rFonts w:ascii="Times New Roman" w:hAnsi="Times New Roman" w:cs="Times New Roman"/>
          <w:sz w:val="24"/>
          <w:szCs w:val="24"/>
        </w:rPr>
        <w:t>santri</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karena</w:t>
      </w:r>
      <w:proofErr w:type="spellEnd"/>
      <w:r w:rsidR="00092E09" w:rsidRPr="00957494">
        <w:rPr>
          <w:rFonts w:ascii="Times New Roman" w:hAnsi="Times New Roman" w:cs="Times New Roman"/>
          <w:sz w:val="24"/>
          <w:szCs w:val="24"/>
        </w:rPr>
        <w:t xml:space="preserve"> </w:t>
      </w:r>
      <w:proofErr w:type="spellStart"/>
      <w:r w:rsidR="00092E09" w:rsidRPr="00957494">
        <w:rPr>
          <w:rFonts w:ascii="Times New Roman" w:hAnsi="Times New Roman" w:cs="Times New Roman"/>
          <w:sz w:val="24"/>
          <w:szCs w:val="24"/>
        </w:rPr>
        <w:t>mereka</w:t>
      </w:r>
      <w:proofErr w:type="spellEnd"/>
      <w:r w:rsidR="00092E09" w:rsidRPr="00957494">
        <w:rPr>
          <w:rFonts w:ascii="Times New Roman" w:hAnsi="Times New Roman" w:cs="Times New Roman"/>
          <w:sz w:val="24"/>
          <w:szCs w:val="24"/>
        </w:rPr>
        <w:t xml:space="preserve"> t</w:t>
      </w:r>
      <w:r w:rsidR="00F1784F" w:rsidRPr="00957494">
        <w:rPr>
          <w:rFonts w:ascii="Times New Roman" w:hAnsi="Times New Roman" w:cs="Times New Roman"/>
          <w:sz w:val="24"/>
          <w:szCs w:val="24"/>
          <w:lang w:val="id-ID"/>
        </w:rPr>
        <w:t xml:space="preserve">elah lelah dalam amalan wajib, wacana </w:t>
      </w:r>
      <w:proofErr w:type="spellStart"/>
      <w:r w:rsidR="00975712" w:rsidRPr="00957494">
        <w:rPr>
          <w:rFonts w:ascii="Times New Roman" w:hAnsi="Times New Roman" w:cs="Times New Roman"/>
          <w:sz w:val="24"/>
          <w:szCs w:val="24"/>
        </w:rPr>
        <w:t>inilah</w:t>
      </w:r>
      <w:proofErr w:type="spellEnd"/>
      <w:r w:rsidR="00975712" w:rsidRPr="00957494">
        <w:rPr>
          <w:rFonts w:ascii="Times New Roman" w:hAnsi="Times New Roman" w:cs="Times New Roman"/>
          <w:sz w:val="24"/>
          <w:szCs w:val="24"/>
        </w:rPr>
        <w:t xml:space="preserve"> </w:t>
      </w:r>
      <w:proofErr w:type="spellStart"/>
      <w:r w:rsidR="00975712" w:rsidRPr="00957494">
        <w:rPr>
          <w:rFonts w:ascii="Times New Roman" w:hAnsi="Times New Roman" w:cs="Times New Roman"/>
          <w:sz w:val="24"/>
          <w:szCs w:val="24"/>
        </w:rPr>
        <w:t>kemudian</w:t>
      </w:r>
      <w:proofErr w:type="spellEnd"/>
      <w:r w:rsidR="00975712" w:rsidRPr="00957494">
        <w:rPr>
          <w:rFonts w:ascii="Times New Roman" w:hAnsi="Times New Roman" w:cs="Times New Roman"/>
          <w:sz w:val="24"/>
          <w:szCs w:val="24"/>
        </w:rPr>
        <w:t xml:space="preserve"> </w:t>
      </w:r>
      <w:proofErr w:type="spellStart"/>
      <w:r w:rsidR="00975712" w:rsidRPr="00957494">
        <w:rPr>
          <w:rFonts w:ascii="Times New Roman" w:hAnsi="Times New Roman" w:cs="Times New Roman"/>
          <w:sz w:val="24"/>
          <w:szCs w:val="24"/>
        </w:rPr>
        <w:t>memunculkan</w:t>
      </w:r>
      <w:proofErr w:type="spellEnd"/>
      <w:r w:rsidR="00975712" w:rsidRPr="00957494">
        <w:rPr>
          <w:rFonts w:ascii="Times New Roman" w:hAnsi="Times New Roman" w:cs="Times New Roman"/>
          <w:sz w:val="24"/>
          <w:szCs w:val="24"/>
        </w:rPr>
        <w:t xml:space="preserve"> </w:t>
      </w:r>
      <w:proofErr w:type="spellStart"/>
      <w:r w:rsidR="00975712" w:rsidRPr="00957494">
        <w:rPr>
          <w:rFonts w:ascii="Times New Roman" w:hAnsi="Times New Roman" w:cs="Times New Roman"/>
          <w:sz w:val="24"/>
          <w:szCs w:val="24"/>
        </w:rPr>
        <w:t>perlawanan</w:t>
      </w:r>
      <w:proofErr w:type="spellEnd"/>
      <w:r w:rsidR="00975712" w:rsidRPr="00957494">
        <w:rPr>
          <w:rFonts w:ascii="Times New Roman" w:hAnsi="Times New Roman" w:cs="Times New Roman"/>
          <w:sz w:val="24"/>
          <w:szCs w:val="24"/>
        </w:rPr>
        <w:t>.</w:t>
      </w:r>
    </w:p>
    <w:p w14:paraId="7F7A6FD9" w14:textId="4911BACD" w:rsidR="00763DFC" w:rsidRPr="00957494" w:rsidRDefault="00E4210D" w:rsidP="00975712">
      <w:pPr>
        <w:pStyle w:val="ListParagraph"/>
        <w:numPr>
          <w:ilvl w:val="0"/>
          <w:numId w:val="6"/>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Membeli </w:t>
      </w:r>
      <w:proofErr w:type="spellStart"/>
      <w:r w:rsidR="000F2A70" w:rsidRPr="00957494">
        <w:rPr>
          <w:rFonts w:ascii="Times New Roman" w:hAnsi="Times New Roman" w:cs="Times New Roman"/>
          <w:sz w:val="24"/>
          <w:szCs w:val="24"/>
        </w:rPr>
        <w:t>bukaan</w:t>
      </w:r>
      <w:proofErr w:type="spellEnd"/>
      <w:r w:rsidR="000F2A70" w:rsidRPr="00957494">
        <w:rPr>
          <w:rFonts w:ascii="Times New Roman" w:hAnsi="Times New Roman" w:cs="Times New Roman"/>
          <w:sz w:val="24"/>
          <w:szCs w:val="24"/>
        </w:rPr>
        <w:t xml:space="preserve"> </w:t>
      </w:r>
      <w:proofErr w:type="spellStart"/>
      <w:r w:rsidR="000F2A70" w:rsidRPr="00957494">
        <w:rPr>
          <w:rFonts w:ascii="Times New Roman" w:hAnsi="Times New Roman" w:cs="Times New Roman"/>
          <w:sz w:val="24"/>
          <w:szCs w:val="24"/>
        </w:rPr>
        <w:t>puasa</w:t>
      </w:r>
      <w:proofErr w:type="spellEnd"/>
      <w:r w:rsidR="000F2A70" w:rsidRPr="00957494">
        <w:rPr>
          <w:rFonts w:ascii="Times New Roman" w:hAnsi="Times New Roman" w:cs="Times New Roman"/>
          <w:sz w:val="24"/>
          <w:szCs w:val="24"/>
        </w:rPr>
        <w:t xml:space="preserve"> d</w:t>
      </w:r>
      <w:r w:rsidRPr="00957494">
        <w:rPr>
          <w:rFonts w:ascii="Times New Roman" w:hAnsi="Times New Roman" w:cs="Times New Roman"/>
          <w:sz w:val="24"/>
          <w:szCs w:val="24"/>
          <w:lang w:val="id-ID"/>
        </w:rPr>
        <w:t>iluar komplek dayah dan makan ketika jam istirahat</w:t>
      </w:r>
    </w:p>
    <w:p w14:paraId="531CF8A0" w14:textId="12F09D25" w:rsidR="00F940B9" w:rsidRPr="00957494" w:rsidRDefault="00F940B9" w:rsidP="00975712">
      <w:pPr>
        <w:pStyle w:val="ListParagraph"/>
        <w:spacing w:after="0" w:line="360" w:lineRule="auto"/>
        <w:ind w:left="0"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 xml:space="preserve">Puasa merupakan sebuah kewajiban bagi setiap muslim yang baligh </w:t>
      </w:r>
      <w:r w:rsidR="000F2A70" w:rsidRPr="00957494">
        <w:rPr>
          <w:rFonts w:ascii="Times New Roman" w:hAnsi="Times New Roman" w:cs="Times New Roman"/>
          <w:sz w:val="24"/>
          <w:szCs w:val="24"/>
        </w:rPr>
        <w:t xml:space="preserve">dan </w:t>
      </w:r>
      <w:r w:rsidRPr="00957494">
        <w:rPr>
          <w:rFonts w:ascii="Times New Roman" w:hAnsi="Times New Roman" w:cs="Times New Roman"/>
          <w:sz w:val="24"/>
          <w:szCs w:val="24"/>
          <w:lang w:val="id-ID"/>
        </w:rPr>
        <w:t xml:space="preserve">berakal, namun </w:t>
      </w:r>
      <w:proofErr w:type="spellStart"/>
      <w:r w:rsidR="000F2A70" w:rsidRPr="00957494">
        <w:rPr>
          <w:rFonts w:ascii="Times New Roman" w:hAnsi="Times New Roman" w:cs="Times New Roman"/>
          <w:sz w:val="24"/>
          <w:szCs w:val="24"/>
        </w:rPr>
        <w:t>bagi</w:t>
      </w:r>
      <w:proofErr w:type="spellEnd"/>
      <w:r w:rsidR="000F2A70" w:rsidRPr="00957494">
        <w:rPr>
          <w:rFonts w:ascii="Times New Roman" w:hAnsi="Times New Roman" w:cs="Times New Roman"/>
          <w:sz w:val="24"/>
          <w:szCs w:val="24"/>
        </w:rPr>
        <w:t xml:space="preserve"> </w:t>
      </w:r>
      <w:proofErr w:type="spellStart"/>
      <w:r w:rsidR="000F2A70" w:rsidRPr="00957494">
        <w:rPr>
          <w:rFonts w:ascii="Times New Roman" w:hAnsi="Times New Roman" w:cs="Times New Roman"/>
          <w:sz w:val="24"/>
          <w:szCs w:val="24"/>
        </w:rPr>
        <w:t>santri</w:t>
      </w:r>
      <w:proofErr w:type="spellEnd"/>
      <w:r w:rsidR="000F2A70"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dayah juga diwajibkan </w:t>
      </w:r>
      <w:proofErr w:type="spellStart"/>
      <w:r w:rsidR="000F2A70" w:rsidRPr="00957494">
        <w:rPr>
          <w:rFonts w:ascii="Times New Roman" w:hAnsi="Times New Roman" w:cs="Times New Roman"/>
          <w:sz w:val="24"/>
          <w:szCs w:val="24"/>
        </w:rPr>
        <w:t>ber</w:t>
      </w:r>
      <w:proofErr w:type="spellEnd"/>
      <w:r w:rsidR="00F1784F" w:rsidRPr="00957494">
        <w:rPr>
          <w:rFonts w:ascii="Times New Roman" w:hAnsi="Times New Roman" w:cs="Times New Roman"/>
          <w:sz w:val="24"/>
          <w:szCs w:val="24"/>
          <w:lang w:val="id-ID"/>
        </w:rPr>
        <w:t>puasa sunnah seperti</w:t>
      </w:r>
      <w:r w:rsidR="000F2A70" w:rsidRPr="00957494">
        <w:rPr>
          <w:rFonts w:ascii="Times New Roman" w:hAnsi="Times New Roman" w:cs="Times New Roman"/>
          <w:sz w:val="24"/>
          <w:szCs w:val="24"/>
        </w:rPr>
        <w:t>:</w:t>
      </w:r>
      <w:r w:rsidR="00F1784F" w:rsidRPr="00957494">
        <w:rPr>
          <w:rFonts w:ascii="Times New Roman" w:hAnsi="Times New Roman" w:cs="Times New Roman"/>
          <w:sz w:val="24"/>
          <w:szCs w:val="24"/>
          <w:lang w:val="id-ID"/>
        </w:rPr>
        <w:t xml:space="preserve"> ‘</w:t>
      </w:r>
      <w:r w:rsidR="000F2A70" w:rsidRPr="00957494">
        <w:rPr>
          <w:rFonts w:ascii="Times New Roman" w:hAnsi="Times New Roman" w:cs="Times New Roman"/>
          <w:sz w:val="24"/>
          <w:szCs w:val="24"/>
        </w:rPr>
        <w:t>a</w:t>
      </w:r>
      <w:r w:rsidRPr="00957494">
        <w:rPr>
          <w:rFonts w:ascii="Times New Roman" w:hAnsi="Times New Roman" w:cs="Times New Roman"/>
          <w:sz w:val="24"/>
          <w:szCs w:val="24"/>
          <w:lang w:val="id-ID"/>
        </w:rPr>
        <w:t>syur</w:t>
      </w:r>
      <w:r w:rsidR="00345C01" w:rsidRPr="00957494">
        <w:rPr>
          <w:rFonts w:ascii="Times New Roman" w:hAnsi="Times New Roman" w:cs="Times New Roman"/>
          <w:sz w:val="24"/>
          <w:szCs w:val="24"/>
          <w:lang w:val="id-ID"/>
        </w:rPr>
        <w:t>a</w:t>
      </w:r>
      <w:r w:rsidR="00F1784F" w:rsidRPr="00957494">
        <w:rPr>
          <w:rFonts w:ascii="Times New Roman" w:hAnsi="Times New Roman" w:cs="Times New Roman"/>
          <w:sz w:val="24"/>
          <w:szCs w:val="24"/>
          <w:lang w:val="id-ID"/>
        </w:rPr>
        <w:t xml:space="preserve">, </w:t>
      </w:r>
      <w:r w:rsidR="000F2A70" w:rsidRPr="00957494">
        <w:rPr>
          <w:rFonts w:ascii="Times New Roman" w:hAnsi="Times New Roman" w:cs="Times New Roman"/>
          <w:sz w:val="24"/>
          <w:szCs w:val="24"/>
        </w:rPr>
        <w:t>t</w:t>
      </w:r>
      <w:r w:rsidRPr="00957494">
        <w:rPr>
          <w:rFonts w:ascii="Times New Roman" w:hAnsi="Times New Roman" w:cs="Times New Roman"/>
          <w:sz w:val="24"/>
          <w:szCs w:val="24"/>
          <w:lang w:val="id-ID"/>
        </w:rPr>
        <w:t>asu’a</w:t>
      </w:r>
      <w:r w:rsidR="00F1784F"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r w:rsidR="000F2A70" w:rsidRPr="00957494">
        <w:rPr>
          <w:rFonts w:ascii="Times New Roman" w:hAnsi="Times New Roman" w:cs="Times New Roman"/>
          <w:sz w:val="24"/>
          <w:szCs w:val="24"/>
        </w:rPr>
        <w:t>r</w:t>
      </w:r>
      <w:r w:rsidR="00F1784F" w:rsidRPr="00957494">
        <w:rPr>
          <w:rFonts w:ascii="Times New Roman" w:hAnsi="Times New Roman" w:cs="Times New Roman"/>
          <w:sz w:val="24"/>
          <w:szCs w:val="24"/>
          <w:lang w:val="id-ID"/>
        </w:rPr>
        <w:t xml:space="preserve">ajab dan </w:t>
      </w:r>
      <w:r w:rsidR="000F2A70" w:rsidRPr="00957494">
        <w:rPr>
          <w:rFonts w:ascii="Times New Roman" w:hAnsi="Times New Roman" w:cs="Times New Roman"/>
          <w:sz w:val="24"/>
          <w:szCs w:val="24"/>
        </w:rPr>
        <w:t>s</w:t>
      </w:r>
      <w:r w:rsidRPr="00957494">
        <w:rPr>
          <w:rFonts w:ascii="Times New Roman" w:hAnsi="Times New Roman" w:cs="Times New Roman"/>
          <w:sz w:val="24"/>
          <w:szCs w:val="24"/>
          <w:lang w:val="id-ID"/>
        </w:rPr>
        <w:t>yakban</w:t>
      </w:r>
      <w:r w:rsidR="000F2A70"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r w:rsidR="000F2A70" w:rsidRPr="00957494">
        <w:rPr>
          <w:rFonts w:ascii="Times New Roman" w:hAnsi="Times New Roman" w:cs="Times New Roman"/>
          <w:sz w:val="24"/>
          <w:szCs w:val="24"/>
        </w:rPr>
        <w:t>I</w:t>
      </w:r>
      <w:r w:rsidRPr="00957494">
        <w:rPr>
          <w:rFonts w:ascii="Times New Roman" w:hAnsi="Times New Roman" w:cs="Times New Roman"/>
          <w:sz w:val="24"/>
          <w:szCs w:val="24"/>
          <w:lang w:val="id-ID"/>
        </w:rPr>
        <w:t>ni merupakan kewaj</w:t>
      </w:r>
      <w:r w:rsidR="00345C01" w:rsidRPr="00957494">
        <w:rPr>
          <w:rFonts w:ascii="Times New Roman" w:hAnsi="Times New Roman" w:cs="Times New Roman"/>
          <w:sz w:val="24"/>
          <w:szCs w:val="24"/>
          <w:lang w:val="id-ID"/>
        </w:rPr>
        <w:t xml:space="preserve">iban bagi </w:t>
      </w:r>
      <w:r w:rsidR="000F2A70" w:rsidRPr="00957494">
        <w:rPr>
          <w:rFonts w:ascii="Times New Roman" w:hAnsi="Times New Roman" w:cs="Times New Roman"/>
          <w:sz w:val="24"/>
          <w:szCs w:val="24"/>
        </w:rPr>
        <w:t xml:space="preserve">para </w:t>
      </w:r>
      <w:proofErr w:type="spellStart"/>
      <w:r w:rsidR="000F2A70" w:rsidRPr="00957494">
        <w:rPr>
          <w:rFonts w:ascii="Times New Roman" w:hAnsi="Times New Roman" w:cs="Times New Roman"/>
          <w:sz w:val="24"/>
          <w:szCs w:val="24"/>
        </w:rPr>
        <w:t>santri</w:t>
      </w:r>
      <w:proofErr w:type="spellEnd"/>
      <w:r w:rsidR="000F2A70" w:rsidRPr="00957494">
        <w:rPr>
          <w:rFonts w:ascii="Times New Roman" w:hAnsi="Times New Roman" w:cs="Times New Roman"/>
          <w:sz w:val="24"/>
          <w:szCs w:val="24"/>
        </w:rPr>
        <w:t>,</w:t>
      </w:r>
      <w:r w:rsidR="00345C01" w:rsidRPr="00957494">
        <w:rPr>
          <w:rFonts w:ascii="Times New Roman" w:hAnsi="Times New Roman" w:cs="Times New Roman"/>
          <w:sz w:val="24"/>
          <w:szCs w:val="24"/>
          <w:lang w:val="id-ID"/>
        </w:rPr>
        <w:t xml:space="preserve"> namun kewajiban ini sering </w:t>
      </w:r>
      <w:proofErr w:type="spellStart"/>
      <w:r w:rsidR="000F2A70" w:rsidRPr="00957494">
        <w:rPr>
          <w:rFonts w:ascii="Times New Roman" w:hAnsi="Times New Roman" w:cs="Times New Roman"/>
          <w:sz w:val="24"/>
          <w:szCs w:val="24"/>
        </w:rPr>
        <w:t>dilanggar</w:t>
      </w:r>
      <w:proofErr w:type="spellEnd"/>
      <w:r w:rsidR="000F2A70" w:rsidRPr="00957494">
        <w:rPr>
          <w:rFonts w:ascii="Times New Roman" w:hAnsi="Times New Roman" w:cs="Times New Roman"/>
          <w:sz w:val="24"/>
          <w:szCs w:val="24"/>
        </w:rPr>
        <w:t>/</w:t>
      </w:r>
      <w:proofErr w:type="spellStart"/>
      <w:r w:rsidR="000F2A70" w:rsidRPr="00957494">
        <w:rPr>
          <w:rFonts w:ascii="Times New Roman" w:hAnsi="Times New Roman" w:cs="Times New Roman"/>
          <w:sz w:val="24"/>
          <w:szCs w:val="24"/>
        </w:rPr>
        <w:t>dilawan</w:t>
      </w:r>
      <w:proofErr w:type="spellEnd"/>
      <w:r w:rsidR="00345C01" w:rsidRPr="00957494">
        <w:rPr>
          <w:rFonts w:ascii="Times New Roman" w:hAnsi="Times New Roman" w:cs="Times New Roman"/>
          <w:sz w:val="24"/>
          <w:szCs w:val="24"/>
          <w:lang w:val="id-ID"/>
        </w:rPr>
        <w:t xml:space="preserve"> kar</w:t>
      </w:r>
      <w:r w:rsidR="000F2A70" w:rsidRPr="00957494">
        <w:rPr>
          <w:rFonts w:ascii="Times New Roman" w:hAnsi="Times New Roman" w:cs="Times New Roman"/>
          <w:sz w:val="24"/>
          <w:szCs w:val="24"/>
        </w:rPr>
        <w:t>e</w:t>
      </w:r>
      <w:r w:rsidR="00345C01" w:rsidRPr="00957494">
        <w:rPr>
          <w:rFonts w:ascii="Times New Roman" w:hAnsi="Times New Roman" w:cs="Times New Roman"/>
          <w:sz w:val="24"/>
          <w:szCs w:val="24"/>
          <w:lang w:val="id-ID"/>
        </w:rPr>
        <w:t>na tidak sesuai denga</w:t>
      </w:r>
      <w:r w:rsidR="000F2A70" w:rsidRPr="00957494">
        <w:rPr>
          <w:rFonts w:ascii="Times New Roman" w:hAnsi="Times New Roman" w:cs="Times New Roman"/>
          <w:sz w:val="24"/>
          <w:szCs w:val="24"/>
        </w:rPr>
        <w:t>n</w:t>
      </w:r>
      <w:r w:rsidR="00345C01" w:rsidRPr="00957494">
        <w:rPr>
          <w:rFonts w:ascii="Times New Roman" w:hAnsi="Times New Roman" w:cs="Times New Roman"/>
          <w:sz w:val="24"/>
          <w:szCs w:val="24"/>
          <w:lang w:val="id-ID"/>
        </w:rPr>
        <w:t xml:space="preserve"> wacana mereka</w:t>
      </w:r>
      <w:r w:rsidR="000F2A70" w:rsidRPr="00957494">
        <w:rPr>
          <w:rFonts w:ascii="Times New Roman" w:hAnsi="Times New Roman" w:cs="Times New Roman"/>
          <w:sz w:val="24"/>
          <w:szCs w:val="24"/>
        </w:rPr>
        <w:t>,</w:t>
      </w:r>
      <w:r w:rsidR="00345C01" w:rsidRPr="00957494">
        <w:rPr>
          <w:rFonts w:ascii="Times New Roman" w:hAnsi="Times New Roman" w:cs="Times New Roman"/>
          <w:sz w:val="24"/>
          <w:szCs w:val="24"/>
          <w:lang w:val="id-ID"/>
        </w:rPr>
        <w:t xml:space="preserve"> </w:t>
      </w:r>
      <w:r w:rsidR="00F1784F" w:rsidRPr="00957494">
        <w:rPr>
          <w:rFonts w:ascii="Times New Roman" w:hAnsi="Times New Roman" w:cs="Times New Roman"/>
          <w:sz w:val="24"/>
          <w:szCs w:val="24"/>
          <w:lang w:val="id-ID"/>
        </w:rPr>
        <w:t>seperti yang diungkapkan oleh Fuadul Hadi</w:t>
      </w:r>
      <w:r w:rsidR="00345C01" w:rsidRPr="00957494">
        <w:rPr>
          <w:rFonts w:ascii="Times New Roman" w:hAnsi="Times New Roman" w:cs="Times New Roman"/>
          <w:sz w:val="24"/>
          <w:szCs w:val="24"/>
          <w:lang w:val="id-ID"/>
        </w:rPr>
        <w:t xml:space="preserve"> “amaliyah sunnah tidak harus diwajibkan</w:t>
      </w:r>
      <w:r w:rsidR="00F1784F" w:rsidRPr="00957494">
        <w:rPr>
          <w:rFonts w:ascii="Times New Roman" w:hAnsi="Times New Roman" w:cs="Times New Roman"/>
          <w:sz w:val="24"/>
          <w:szCs w:val="24"/>
          <w:lang w:val="id-ID"/>
        </w:rPr>
        <w:t xml:space="preserve"> kar</w:t>
      </w:r>
      <w:r w:rsidR="000F2A70" w:rsidRPr="00957494">
        <w:rPr>
          <w:rFonts w:ascii="Times New Roman" w:hAnsi="Times New Roman" w:cs="Times New Roman"/>
          <w:sz w:val="24"/>
          <w:szCs w:val="24"/>
        </w:rPr>
        <w:t>e</w:t>
      </w:r>
      <w:r w:rsidR="00F1784F" w:rsidRPr="00957494">
        <w:rPr>
          <w:rFonts w:ascii="Times New Roman" w:hAnsi="Times New Roman" w:cs="Times New Roman"/>
          <w:sz w:val="24"/>
          <w:szCs w:val="24"/>
          <w:lang w:val="id-ID"/>
        </w:rPr>
        <w:t xml:space="preserve">na </w:t>
      </w:r>
      <w:proofErr w:type="spellStart"/>
      <w:r w:rsidR="000F2A70" w:rsidRPr="00957494">
        <w:rPr>
          <w:rFonts w:ascii="Times New Roman" w:hAnsi="Times New Roman" w:cs="Times New Roman"/>
          <w:sz w:val="24"/>
          <w:szCs w:val="24"/>
        </w:rPr>
        <w:t>dikhawatirkan</w:t>
      </w:r>
      <w:proofErr w:type="spellEnd"/>
      <w:r w:rsidR="000F2A70" w:rsidRPr="00957494">
        <w:rPr>
          <w:rFonts w:ascii="Times New Roman" w:hAnsi="Times New Roman" w:cs="Times New Roman"/>
          <w:sz w:val="24"/>
          <w:szCs w:val="24"/>
        </w:rPr>
        <w:t xml:space="preserve"> </w:t>
      </w:r>
      <w:r w:rsidR="00F1784F" w:rsidRPr="00957494">
        <w:rPr>
          <w:rFonts w:ascii="Times New Roman" w:hAnsi="Times New Roman" w:cs="Times New Roman"/>
          <w:sz w:val="24"/>
          <w:szCs w:val="24"/>
          <w:lang w:val="id-ID"/>
        </w:rPr>
        <w:t xml:space="preserve">akan menggugurkan amalan yang wajib seperti belajar, </w:t>
      </w:r>
      <w:proofErr w:type="spellStart"/>
      <w:r w:rsidR="00043CAC" w:rsidRPr="00957494">
        <w:rPr>
          <w:rFonts w:ascii="Times New Roman" w:hAnsi="Times New Roman" w:cs="Times New Roman"/>
          <w:sz w:val="24"/>
          <w:szCs w:val="24"/>
        </w:rPr>
        <w:t>dengan</w:t>
      </w:r>
      <w:proofErr w:type="spellEnd"/>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alasan</w:t>
      </w:r>
      <w:proofErr w:type="spellEnd"/>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kondisi</w:t>
      </w:r>
      <w:proofErr w:type="spellEnd"/>
      <w:r w:rsidR="00043CAC" w:rsidRPr="00957494">
        <w:rPr>
          <w:rFonts w:ascii="Times New Roman" w:hAnsi="Times New Roman" w:cs="Times New Roman"/>
          <w:sz w:val="24"/>
          <w:szCs w:val="24"/>
        </w:rPr>
        <w:t xml:space="preserve"> </w:t>
      </w:r>
      <w:r w:rsidR="00345C01" w:rsidRPr="00957494">
        <w:rPr>
          <w:rFonts w:ascii="Times New Roman" w:hAnsi="Times New Roman" w:cs="Times New Roman"/>
          <w:sz w:val="24"/>
          <w:szCs w:val="24"/>
          <w:lang w:val="id-ID"/>
        </w:rPr>
        <w:t xml:space="preserve">perut </w:t>
      </w:r>
      <w:r w:rsidR="00043CAC" w:rsidRPr="00957494">
        <w:rPr>
          <w:rFonts w:ascii="Times New Roman" w:hAnsi="Times New Roman" w:cs="Times New Roman"/>
          <w:sz w:val="24"/>
          <w:szCs w:val="24"/>
        </w:rPr>
        <w:t xml:space="preserve">yang </w:t>
      </w:r>
      <w:r w:rsidR="00345C01" w:rsidRPr="00957494">
        <w:rPr>
          <w:rFonts w:ascii="Times New Roman" w:hAnsi="Times New Roman" w:cs="Times New Roman"/>
          <w:sz w:val="24"/>
          <w:szCs w:val="24"/>
          <w:lang w:val="id-ID"/>
        </w:rPr>
        <w:t xml:space="preserve">lapar </w:t>
      </w:r>
      <w:proofErr w:type="spellStart"/>
      <w:r w:rsidR="00043CAC" w:rsidRPr="00957494">
        <w:rPr>
          <w:rFonts w:ascii="Times New Roman" w:hAnsi="Times New Roman" w:cs="Times New Roman"/>
          <w:sz w:val="24"/>
          <w:szCs w:val="24"/>
        </w:rPr>
        <w:t>akan</w:t>
      </w:r>
      <w:proofErr w:type="spellEnd"/>
      <w:r w:rsidR="00043CAC" w:rsidRPr="00957494">
        <w:rPr>
          <w:rFonts w:ascii="Times New Roman" w:hAnsi="Times New Roman" w:cs="Times New Roman"/>
          <w:sz w:val="24"/>
          <w:szCs w:val="24"/>
        </w:rPr>
        <w:t xml:space="preserve"> </w:t>
      </w:r>
      <w:r w:rsidR="00345C01" w:rsidRPr="00957494">
        <w:rPr>
          <w:rFonts w:ascii="Times New Roman" w:hAnsi="Times New Roman" w:cs="Times New Roman"/>
          <w:sz w:val="24"/>
          <w:szCs w:val="24"/>
          <w:lang w:val="id-ID"/>
        </w:rPr>
        <w:t xml:space="preserve">membuat </w:t>
      </w:r>
      <w:proofErr w:type="spellStart"/>
      <w:r w:rsidR="00043CAC" w:rsidRPr="00957494">
        <w:rPr>
          <w:rFonts w:ascii="Times New Roman" w:hAnsi="Times New Roman" w:cs="Times New Roman"/>
          <w:sz w:val="24"/>
          <w:szCs w:val="24"/>
        </w:rPr>
        <w:t>santri</w:t>
      </w:r>
      <w:proofErr w:type="spellEnd"/>
      <w:r w:rsidR="00F1784F" w:rsidRPr="00957494">
        <w:rPr>
          <w:rFonts w:ascii="Times New Roman" w:hAnsi="Times New Roman" w:cs="Times New Roman"/>
          <w:sz w:val="24"/>
          <w:szCs w:val="24"/>
          <w:lang w:val="id-ID"/>
        </w:rPr>
        <w:t xml:space="preserve"> tidak fokus dalam belajar (wawancara</w:t>
      </w:r>
      <w:r w:rsidR="00CF3100" w:rsidRPr="00957494">
        <w:rPr>
          <w:rFonts w:ascii="Times New Roman" w:hAnsi="Times New Roman" w:cs="Times New Roman"/>
          <w:sz w:val="24"/>
          <w:szCs w:val="24"/>
          <w:lang w:val="id-ID"/>
        </w:rPr>
        <w:t xml:space="preserve"> Khairul Fani Januari: 2020)</w:t>
      </w:r>
      <w:r w:rsidR="00F1784F" w:rsidRPr="00957494">
        <w:rPr>
          <w:rFonts w:ascii="Times New Roman" w:hAnsi="Times New Roman" w:cs="Times New Roman"/>
          <w:sz w:val="24"/>
          <w:szCs w:val="24"/>
          <w:lang w:val="id-ID"/>
        </w:rPr>
        <w:t>”</w:t>
      </w:r>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Ketidaksesuaian</w:t>
      </w:r>
      <w:proofErr w:type="spellEnd"/>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antara</w:t>
      </w:r>
      <w:proofErr w:type="spellEnd"/>
      <w:r w:rsidR="00043CAC" w:rsidRPr="00957494">
        <w:rPr>
          <w:rFonts w:ascii="Times New Roman" w:hAnsi="Times New Roman" w:cs="Times New Roman"/>
          <w:sz w:val="24"/>
          <w:szCs w:val="24"/>
        </w:rPr>
        <w:t xml:space="preserve"> p</w:t>
      </w:r>
      <w:r w:rsidR="00345C01" w:rsidRPr="00957494">
        <w:rPr>
          <w:rFonts w:ascii="Times New Roman" w:hAnsi="Times New Roman" w:cs="Times New Roman"/>
          <w:sz w:val="24"/>
          <w:szCs w:val="24"/>
          <w:lang w:val="id-ID"/>
        </w:rPr>
        <w:t xml:space="preserve">eraturan </w:t>
      </w:r>
      <w:proofErr w:type="spellStart"/>
      <w:r w:rsidR="00043CAC" w:rsidRPr="00957494">
        <w:rPr>
          <w:rFonts w:ascii="Times New Roman" w:hAnsi="Times New Roman" w:cs="Times New Roman"/>
          <w:sz w:val="24"/>
          <w:szCs w:val="24"/>
        </w:rPr>
        <w:t>dayah</w:t>
      </w:r>
      <w:proofErr w:type="spellEnd"/>
      <w:r w:rsidR="00345C01" w:rsidRPr="00957494">
        <w:rPr>
          <w:rFonts w:ascii="Times New Roman" w:hAnsi="Times New Roman" w:cs="Times New Roman"/>
          <w:sz w:val="24"/>
          <w:szCs w:val="24"/>
          <w:lang w:val="id-ID"/>
        </w:rPr>
        <w:t xml:space="preserve"> yang mewajibkan puasa sunat dan wacana </w:t>
      </w:r>
      <w:proofErr w:type="spellStart"/>
      <w:r w:rsidR="00043CAC" w:rsidRPr="00957494">
        <w:rPr>
          <w:rFonts w:ascii="Times New Roman" w:hAnsi="Times New Roman" w:cs="Times New Roman"/>
          <w:sz w:val="24"/>
          <w:szCs w:val="24"/>
        </w:rPr>
        <w:t>santri</w:t>
      </w:r>
      <w:proofErr w:type="spellEnd"/>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tersebut</w:t>
      </w:r>
      <w:proofErr w:type="spellEnd"/>
      <w:r w:rsidR="00043CAC" w:rsidRPr="00957494">
        <w:rPr>
          <w:rFonts w:ascii="Times New Roman" w:hAnsi="Times New Roman" w:cs="Times New Roman"/>
          <w:sz w:val="24"/>
          <w:szCs w:val="24"/>
        </w:rPr>
        <w:t>,</w:t>
      </w:r>
      <w:r w:rsidR="00345C01" w:rsidRPr="00957494">
        <w:rPr>
          <w:rFonts w:ascii="Times New Roman" w:hAnsi="Times New Roman" w:cs="Times New Roman"/>
          <w:sz w:val="24"/>
          <w:szCs w:val="24"/>
          <w:lang w:val="id-ID"/>
        </w:rPr>
        <w:t xml:space="preserve"> </w:t>
      </w:r>
      <w:proofErr w:type="spellStart"/>
      <w:r w:rsidR="00043CAC" w:rsidRPr="00957494">
        <w:rPr>
          <w:rFonts w:ascii="Times New Roman" w:hAnsi="Times New Roman" w:cs="Times New Roman"/>
          <w:sz w:val="24"/>
          <w:szCs w:val="24"/>
        </w:rPr>
        <w:t>akhirnya</w:t>
      </w:r>
      <w:proofErr w:type="spellEnd"/>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memunculkan</w:t>
      </w:r>
      <w:proofErr w:type="spellEnd"/>
      <w:r w:rsidR="00043CAC" w:rsidRPr="00957494">
        <w:rPr>
          <w:rFonts w:ascii="Times New Roman" w:hAnsi="Times New Roman" w:cs="Times New Roman"/>
          <w:sz w:val="24"/>
          <w:szCs w:val="24"/>
        </w:rPr>
        <w:t xml:space="preserve"> </w:t>
      </w:r>
      <w:proofErr w:type="spellStart"/>
      <w:r w:rsidR="00043CAC" w:rsidRPr="00957494">
        <w:rPr>
          <w:rFonts w:ascii="Times New Roman" w:hAnsi="Times New Roman" w:cs="Times New Roman"/>
          <w:sz w:val="24"/>
          <w:szCs w:val="24"/>
        </w:rPr>
        <w:t>perlawanan</w:t>
      </w:r>
      <w:proofErr w:type="spellEnd"/>
      <w:r w:rsidR="00345C01" w:rsidRPr="00957494">
        <w:rPr>
          <w:rFonts w:ascii="Times New Roman" w:hAnsi="Times New Roman" w:cs="Times New Roman"/>
          <w:sz w:val="24"/>
          <w:szCs w:val="24"/>
          <w:lang w:val="id-ID"/>
        </w:rPr>
        <w:t xml:space="preserve"> seperti membeli makanan diluar komplek dayah dan makan </w:t>
      </w:r>
      <w:proofErr w:type="spellStart"/>
      <w:r w:rsidR="00043CAC" w:rsidRPr="00957494">
        <w:rPr>
          <w:rFonts w:ascii="Times New Roman" w:hAnsi="Times New Roman" w:cs="Times New Roman"/>
          <w:sz w:val="24"/>
          <w:szCs w:val="24"/>
        </w:rPr>
        <w:t>saat</w:t>
      </w:r>
      <w:proofErr w:type="spellEnd"/>
      <w:r w:rsidR="00043CAC" w:rsidRPr="00957494">
        <w:rPr>
          <w:rFonts w:ascii="Times New Roman" w:hAnsi="Times New Roman" w:cs="Times New Roman"/>
          <w:sz w:val="24"/>
          <w:szCs w:val="24"/>
        </w:rPr>
        <w:t xml:space="preserve"> jam </w:t>
      </w:r>
      <w:proofErr w:type="spellStart"/>
      <w:r w:rsidR="00043CAC" w:rsidRPr="00957494">
        <w:rPr>
          <w:rFonts w:ascii="Times New Roman" w:hAnsi="Times New Roman" w:cs="Times New Roman"/>
          <w:sz w:val="24"/>
          <w:szCs w:val="24"/>
        </w:rPr>
        <w:t>istirahat</w:t>
      </w:r>
      <w:proofErr w:type="spellEnd"/>
      <w:r w:rsidR="00043CAC" w:rsidRPr="00957494">
        <w:rPr>
          <w:rFonts w:ascii="Times New Roman" w:hAnsi="Times New Roman" w:cs="Times New Roman"/>
          <w:sz w:val="24"/>
          <w:szCs w:val="24"/>
        </w:rPr>
        <w:t xml:space="preserve"> </w:t>
      </w:r>
      <w:r w:rsidR="00345C01" w:rsidRPr="00957494">
        <w:rPr>
          <w:rFonts w:ascii="Times New Roman" w:hAnsi="Times New Roman" w:cs="Times New Roman"/>
          <w:sz w:val="24"/>
          <w:szCs w:val="24"/>
          <w:lang w:val="id-ID"/>
        </w:rPr>
        <w:t>ketika tidak ad</w:t>
      </w:r>
      <w:r w:rsidR="00F1784F" w:rsidRPr="00957494">
        <w:rPr>
          <w:rFonts w:ascii="Times New Roman" w:hAnsi="Times New Roman" w:cs="Times New Roman"/>
          <w:sz w:val="24"/>
          <w:szCs w:val="24"/>
          <w:lang w:val="id-ID"/>
        </w:rPr>
        <w:t xml:space="preserve">a tengku yang </w:t>
      </w:r>
      <w:proofErr w:type="spellStart"/>
      <w:r w:rsidR="00043CAC" w:rsidRPr="00957494">
        <w:rPr>
          <w:rFonts w:ascii="Times New Roman" w:hAnsi="Times New Roman" w:cs="Times New Roman"/>
          <w:sz w:val="24"/>
          <w:szCs w:val="24"/>
        </w:rPr>
        <w:t>ber</w:t>
      </w:r>
      <w:proofErr w:type="spellEnd"/>
      <w:r w:rsidR="00F1784F" w:rsidRPr="00957494">
        <w:rPr>
          <w:rFonts w:ascii="Times New Roman" w:hAnsi="Times New Roman" w:cs="Times New Roman"/>
          <w:sz w:val="24"/>
          <w:szCs w:val="24"/>
          <w:lang w:val="id-ID"/>
        </w:rPr>
        <w:t>patroli (observasi</w:t>
      </w:r>
      <w:r w:rsidR="00EF51BF" w:rsidRPr="00957494">
        <w:rPr>
          <w:rFonts w:ascii="Times New Roman" w:hAnsi="Times New Roman" w:cs="Times New Roman"/>
          <w:sz w:val="24"/>
          <w:szCs w:val="24"/>
          <w:lang w:val="id-ID"/>
        </w:rPr>
        <w:t>)</w:t>
      </w:r>
      <w:r w:rsidR="00043CAC" w:rsidRPr="00957494">
        <w:rPr>
          <w:rFonts w:ascii="Times New Roman" w:hAnsi="Times New Roman" w:cs="Times New Roman"/>
          <w:sz w:val="24"/>
          <w:szCs w:val="24"/>
        </w:rPr>
        <w:t>.</w:t>
      </w:r>
    </w:p>
    <w:p w14:paraId="3FC233B9" w14:textId="69172849" w:rsidR="00763DFC" w:rsidRPr="00957494" w:rsidRDefault="00043CAC" w:rsidP="00043CAC">
      <w:pPr>
        <w:spacing w:after="0" w:line="360" w:lineRule="auto"/>
        <w:jc w:val="both"/>
        <w:rPr>
          <w:rFonts w:ascii="Times New Roman" w:hAnsi="Times New Roman" w:cs="Times New Roman"/>
          <w:sz w:val="24"/>
          <w:szCs w:val="24"/>
          <w:lang w:val="id-ID"/>
        </w:rPr>
      </w:pPr>
      <w:r w:rsidRPr="00957494">
        <w:rPr>
          <w:rFonts w:ascii="Times New Roman" w:hAnsi="Times New Roman" w:cs="Times New Roman"/>
          <w:sz w:val="24"/>
          <w:szCs w:val="24"/>
        </w:rPr>
        <w:t>d. K</w:t>
      </w:r>
      <w:r w:rsidR="00E4210D" w:rsidRPr="00957494">
        <w:rPr>
          <w:rFonts w:ascii="Times New Roman" w:hAnsi="Times New Roman" w:cs="Times New Roman"/>
          <w:sz w:val="24"/>
          <w:szCs w:val="24"/>
          <w:lang w:val="id-ID"/>
        </w:rPr>
        <w:t>embali ke</w:t>
      </w:r>
      <w:r w:rsidRPr="00957494">
        <w:rPr>
          <w:rFonts w:ascii="Times New Roman" w:hAnsi="Times New Roman" w:cs="Times New Roman"/>
          <w:sz w:val="24"/>
          <w:szCs w:val="24"/>
        </w:rPr>
        <w:t xml:space="preserve"> </w:t>
      </w:r>
      <w:r w:rsidR="00E4210D" w:rsidRPr="00957494">
        <w:rPr>
          <w:rFonts w:ascii="Times New Roman" w:hAnsi="Times New Roman" w:cs="Times New Roman"/>
          <w:sz w:val="24"/>
          <w:szCs w:val="24"/>
          <w:lang w:val="id-ID"/>
        </w:rPr>
        <w:t>asrama dengan alasan sakit agar tidak mengikuti privat</w:t>
      </w:r>
    </w:p>
    <w:p w14:paraId="50748085" w14:textId="77777777" w:rsidR="00B936E6" w:rsidRPr="00957494" w:rsidRDefault="007F496E" w:rsidP="00B936E6">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Privat merupakan salah satu relasi kuasa tengku yang terbentuk melalui epistem yakni ketika para tengku melihat banyaknya santri tidak bisa membaca kitab gundul</w:t>
      </w:r>
      <w:r w:rsidR="00D733E3" w:rsidRPr="00957494">
        <w:rPr>
          <w:rFonts w:ascii="Times New Roman" w:hAnsi="Times New Roman" w:cs="Times New Roman"/>
          <w:sz w:val="24"/>
          <w:szCs w:val="24"/>
        </w:rPr>
        <w:t>/</w:t>
      </w:r>
      <w:proofErr w:type="spellStart"/>
      <w:r w:rsidR="00D733E3" w:rsidRPr="00957494">
        <w:rPr>
          <w:rFonts w:ascii="Times New Roman" w:hAnsi="Times New Roman" w:cs="Times New Roman"/>
          <w:sz w:val="24"/>
          <w:szCs w:val="24"/>
        </w:rPr>
        <w:t>kuning</w:t>
      </w:r>
      <w:proofErr w:type="spellEnd"/>
      <w:r w:rsidRPr="00957494">
        <w:rPr>
          <w:rFonts w:ascii="Times New Roman" w:hAnsi="Times New Roman" w:cs="Times New Roman"/>
          <w:sz w:val="24"/>
          <w:szCs w:val="24"/>
          <w:lang w:val="id-ID"/>
        </w:rPr>
        <w:t xml:space="preserve"> akibat kelalaian mereka</w:t>
      </w:r>
      <w:r w:rsidR="00D733E3"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maka tengku menerapkan peraturan untuk mewajibkan </w:t>
      </w:r>
      <w:proofErr w:type="spellStart"/>
      <w:r w:rsidR="00D733E3"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belaja</w:t>
      </w:r>
      <w:r w:rsidR="005060C9" w:rsidRPr="00957494">
        <w:rPr>
          <w:rFonts w:ascii="Times New Roman" w:hAnsi="Times New Roman" w:cs="Times New Roman"/>
          <w:sz w:val="24"/>
          <w:szCs w:val="24"/>
          <w:lang w:val="id-ID"/>
        </w:rPr>
        <w:t>r</w:t>
      </w:r>
      <w:r w:rsidRPr="00957494">
        <w:rPr>
          <w:rFonts w:ascii="Times New Roman" w:hAnsi="Times New Roman" w:cs="Times New Roman"/>
          <w:sz w:val="24"/>
          <w:szCs w:val="24"/>
          <w:lang w:val="id-ID"/>
        </w:rPr>
        <w:t xml:space="preserve"> privat setelah belajar malam (wawancara dengan Tengku</w:t>
      </w:r>
      <w:r w:rsidR="005060C9" w:rsidRPr="00957494">
        <w:rPr>
          <w:rFonts w:ascii="Times New Roman" w:hAnsi="Times New Roman" w:cs="Times New Roman"/>
          <w:sz w:val="24"/>
          <w:szCs w:val="24"/>
          <w:lang w:val="id-ID"/>
        </w:rPr>
        <w:t xml:space="preserve"> Muhammad Iqbal</w:t>
      </w:r>
      <w:r w:rsidR="00CF3100" w:rsidRPr="00957494">
        <w:rPr>
          <w:rFonts w:ascii="Times New Roman" w:hAnsi="Times New Roman" w:cs="Times New Roman"/>
          <w:sz w:val="24"/>
          <w:szCs w:val="24"/>
          <w:lang w:val="id-ID"/>
        </w:rPr>
        <w:t xml:space="preserve"> Januari</w:t>
      </w:r>
      <w:r w:rsidR="005060C9" w:rsidRPr="00957494">
        <w:rPr>
          <w:rFonts w:ascii="Times New Roman" w:hAnsi="Times New Roman" w:cs="Times New Roman"/>
          <w:sz w:val="24"/>
          <w:szCs w:val="24"/>
          <w:lang w:val="id-ID"/>
        </w:rPr>
        <w:t>: 2020</w:t>
      </w:r>
      <w:r w:rsidRPr="00957494">
        <w:rPr>
          <w:rFonts w:ascii="Times New Roman" w:hAnsi="Times New Roman" w:cs="Times New Roman"/>
          <w:sz w:val="24"/>
          <w:szCs w:val="24"/>
          <w:lang w:val="id-ID"/>
        </w:rPr>
        <w:t>)</w:t>
      </w:r>
      <w:r w:rsidR="00D733E3" w:rsidRPr="00957494">
        <w:rPr>
          <w:rFonts w:ascii="Times New Roman" w:hAnsi="Times New Roman" w:cs="Times New Roman"/>
          <w:sz w:val="24"/>
          <w:szCs w:val="24"/>
        </w:rPr>
        <w:t xml:space="preserve">. </w:t>
      </w:r>
      <w:r w:rsidR="001C1B1C" w:rsidRPr="00957494">
        <w:rPr>
          <w:rFonts w:ascii="Times New Roman" w:hAnsi="Times New Roman" w:cs="Times New Roman"/>
          <w:sz w:val="24"/>
          <w:szCs w:val="24"/>
        </w:rPr>
        <w:t>N</w:t>
      </w:r>
      <w:r w:rsidRPr="00957494">
        <w:rPr>
          <w:rFonts w:ascii="Times New Roman" w:hAnsi="Times New Roman" w:cs="Times New Roman"/>
          <w:sz w:val="24"/>
          <w:szCs w:val="24"/>
          <w:lang w:val="id-ID"/>
        </w:rPr>
        <w:t xml:space="preserve">amun </w:t>
      </w:r>
      <w:r w:rsidR="001C1B1C" w:rsidRPr="00957494">
        <w:rPr>
          <w:rFonts w:ascii="Times New Roman" w:hAnsi="Times New Roman" w:cs="Times New Roman"/>
          <w:sz w:val="24"/>
          <w:szCs w:val="24"/>
        </w:rPr>
        <w:t xml:space="preserve">para </w:t>
      </w:r>
      <w:proofErr w:type="spellStart"/>
      <w:r w:rsidR="001C1B1C" w:rsidRPr="00957494">
        <w:rPr>
          <w:rFonts w:ascii="Times New Roman" w:hAnsi="Times New Roman" w:cs="Times New Roman"/>
          <w:sz w:val="24"/>
          <w:szCs w:val="24"/>
        </w:rPr>
        <w:t>santri</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memiliki</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wacana</w:t>
      </w:r>
      <w:proofErr w:type="spellEnd"/>
      <w:r w:rsidR="001C1B1C" w:rsidRPr="00957494">
        <w:rPr>
          <w:rFonts w:ascii="Times New Roman" w:hAnsi="Times New Roman" w:cs="Times New Roman"/>
          <w:sz w:val="24"/>
          <w:szCs w:val="24"/>
        </w:rPr>
        <w:t xml:space="preserve"> yang </w:t>
      </w:r>
      <w:proofErr w:type="spellStart"/>
      <w:r w:rsidR="001C1B1C" w:rsidRPr="00957494">
        <w:rPr>
          <w:rFonts w:ascii="Times New Roman" w:hAnsi="Times New Roman" w:cs="Times New Roman"/>
          <w:sz w:val="24"/>
          <w:szCs w:val="24"/>
        </w:rPr>
        <w:t>berbeda</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bagi</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santri</w:t>
      </w:r>
      <w:proofErr w:type="spellEnd"/>
      <w:r w:rsidR="001C1B1C"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belajar malam dengan waktu yang lama sudah sangat memadai (tgk</w:t>
      </w:r>
      <w:r w:rsidR="005060C9" w:rsidRPr="00957494">
        <w:rPr>
          <w:rFonts w:ascii="Times New Roman" w:hAnsi="Times New Roman" w:cs="Times New Roman"/>
          <w:sz w:val="24"/>
          <w:szCs w:val="24"/>
          <w:lang w:val="id-ID"/>
        </w:rPr>
        <w:t xml:space="preserve"> Ahmad Diyaul Wara</w:t>
      </w:r>
      <w:r w:rsidRPr="00957494">
        <w:rPr>
          <w:rFonts w:ascii="Times New Roman" w:hAnsi="Times New Roman" w:cs="Times New Roman"/>
          <w:sz w:val="24"/>
          <w:szCs w:val="24"/>
          <w:lang w:val="id-ID"/>
        </w:rPr>
        <w:t>)</w:t>
      </w:r>
      <w:r w:rsidR="001406C9" w:rsidRPr="00957494">
        <w:rPr>
          <w:rFonts w:ascii="Times New Roman" w:hAnsi="Times New Roman" w:cs="Times New Roman"/>
          <w:sz w:val="24"/>
          <w:szCs w:val="24"/>
        </w:rPr>
        <w:t>. M</w:t>
      </w:r>
      <w:r w:rsidRPr="00957494">
        <w:rPr>
          <w:rFonts w:ascii="Times New Roman" w:hAnsi="Times New Roman" w:cs="Times New Roman"/>
          <w:sz w:val="24"/>
          <w:szCs w:val="24"/>
          <w:lang w:val="id-ID"/>
        </w:rPr>
        <w:t xml:space="preserve">aka ketika wacana </w:t>
      </w:r>
      <w:proofErr w:type="spellStart"/>
      <w:r w:rsidR="001406C9" w:rsidRPr="00957494">
        <w:rPr>
          <w:rFonts w:ascii="Times New Roman" w:hAnsi="Times New Roman" w:cs="Times New Roman"/>
          <w:sz w:val="24"/>
          <w:szCs w:val="24"/>
        </w:rPr>
        <w:t>santri</w:t>
      </w:r>
      <w:proofErr w:type="spellEnd"/>
      <w:r w:rsidR="001406C9"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itu muncul </w:t>
      </w:r>
      <w:proofErr w:type="spellStart"/>
      <w:r w:rsidR="001406C9" w:rsidRPr="00957494">
        <w:rPr>
          <w:rFonts w:ascii="Times New Roman" w:hAnsi="Times New Roman" w:cs="Times New Roman"/>
          <w:sz w:val="24"/>
          <w:szCs w:val="24"/>
        </w:rPr>
        <w:t>merespon</w:t>
      </w:r>
      <w:proofErr w:type="spellEnd"/>
      <w:r w:rsidRPr="00957494">
        <w:rPr>
          <w:rFonts w:ascii="Times New Roman" w:hAnsi="Times New Roman" w:cs="Times New Roman"/>
          <w:sz w:val="24"/>
          <w:szCs w:val="24"/>
          <w:lang w:val="id-ID"/>
        </w:rPr>
        <w:t xml:space="preserve"> peraturan tengku</w:t>
      </w:r>
      <w:r w:rsidR="005060C9"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terjadi</w:t>
      </w:r>
      <w:proofErr w:type="spellStart"/>
      <w:r w:rsidR="001C1B1C" w:rsidRPr="00957494">
        <w:rPr>
          <w:rFonts w:ascii="Times New Roman" w:hAnsi="Times New Roman" w:cs="Times New Roman"/>
          <w:sz w:val="24"/>
          <w:szCs w:val="24"/>
        </w:rPr>
        <w:t>lah</w:t>
      </w:r>
      <w:proofErr w:type="spellEnd"/>
      <w:r w:rsidRPr="00957494">
        <w:rPr>
          <w:rFonts w:ascii="Times New Roman" w:hAnsi="Times New Roman" w:cs="Times New Roman"/>
          <w:sz w:val="24"/>
          <w:szCs w:val="24"/>
          <w:lang w:val="id-ID"/>
        </w:rPr>
        <w:t xml:space="preserve"> </w:t>
      </w:r>
      <w:proofErr w:type="spellStart"/>
      <w:r w:rsidR="001C1B1C" w:rsidRPr="00957494">
        <w:rPr>
          <w:rFonts w:ascii="Times New Roman" w:hAnsi="Times New Roman" w:cs="Times New Roman"/>
          <w:sz w:val="24"/>
          <w:szCs w:val="24"/>
        </w:rPr>
        <w:t>perlawanan</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santri</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dalam</w:t>
      </w:r>
      <w:proofErr w:type="spellEnd"/>
      <w:r w:rsidR="001C1B1C" w:rsidRPr="00957494">
        <w:rPr>
          <w:rFonts w:ascii="Times New Roman" w:hAnsi="Times New Roman" w:cs="Times New Roman"/>
          <w:sz w:val="24"/>
          <w:szCs w:val="24"/>
        </w:rPr>
        <w:t xml:space="preserve"> </w:t>
      </w:r>
      <w:proofErr w:type="spellStart"/>
      <w:r w:rsidR="001C1B1C" w:rsidRPr="00957494">
        <w:rPr>
          <w:rFonts w:ascii="Times New Roman" w:hAnsi="Times New Roman" w:cs="Times New Roman"/>
          <w:sz w:val="24"/>
          <w:szCs w:val="24"/>
        </w:rPr>
        <w:t>bentuk</w:t>
      </w:r>
      <w:proofErr w:type="spellEnd"/>
      <w:r w:rsidR="005060C9" w:rsidRPr="00957494">
        <w:rPr>
          <w:rFonts w:ascii="Times New Roman" w:hAnsi="Times New Roman" w:cs="Times New Roman"/>
          <w:sz w:val="24"/>
          <w:szCs w:val="24"/>
          <w:lang w:val="id-ID"/>
        </w:rPr>
        <w:t xml:space="preserve"> alasan sakit dan kembali ke asrama agar tidak mengikuti privat sebagaimana peraturan yang telah ditetapkan.</w:t>
      </w:r>
    </w:p>
    <w:p w14:paraId="1FA40EC7" w14:textId="2F055C4A" w:rsidR="001C1B1C" w:rsidRPr="00957494" w:rsidRDefault="00F06078" w:rsidP="00B936E6">
      <w:pPr>
        <w:spacing w:after="0" w:line="360" w:lineRule="auto"/>
        <w:ind w:left="142" w:hanging="142"/>
        <w:jc w:val="both"/>
        <w:rPr>
          <w:rFonts w:ascii="Times New Roman" w:hAnsi="Times New Roman" w:cs="Times New Roman"/>
          <w:sz w:val="24"/>
          <w:szCs w:val="24"/>
          <w:lang w:val="id-ID"/>
        </w:rPr>
      </w:pPr>
      <w:r w:rsidRPr="00957494">
        <w:rPr>
          <w:rFonts w:ascii="Times New Roman" w:hAnsi="Times New Roman" w:cs="Times New Roman"/>
          <w:sz w:val="24"/>
          <w:szCs w:val="24"/>
        </w:rPr>
        <w:t xml:space="preserve">e. </w:t>
      </w:r>
      <w:r w:rsidR="001C1B1C" w:rsidRPr="00957494">
        <w:rPr>
          <w:rFonts w:ascii="Times New Roman" w:hAnsi="Times New Roman" w:cs="Times New Roman"/>
          <w:sz w:val="24"/>
          <w:szCs w:val="24"/>
          <w:lang w:val="id-ID"/>
        </w:rPr>
        <w:t>Berdiri di kelas saat pengajian sedang berlangsung</w:t>
      </w:r>
    </w:p>
    <w:p w14:paraId="7BD6B393" w14:textId="1F9C148D" w:rsidR="00E4491F" w:rsidRPr="00957494" w:rsidRDefault="00AC7962" w:rsidP="001C1B1C">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lastRenderedPageBreak/>
        <w:t>Salah satu metode pembelajaran yang diterapkan</w:t>
      </w:r>
      <w:r w:rsidR="008B7C5A" w:rsidRPr="00957494">
        <w:rPr>
          <w:rFonts w:ascii="Times New Roman" w:hAnsi="Times New Roman" w:cs="Times New Roman"/>
          <w:sz w:val="24"/>
          <w:szCs w:val="24"/>
        </w:rPr>
        <w:t xml:space="preserve"> </w:t>
      </w:r>
      <w:proofErr w:type="spellStart"/>
      <w:r w:rsidR="008B7C5A" w:rsidRPr="00957494">
        <w:rPr>
          <w:rFonts w:ascii="Times New Roman" w:hAnsi="Times New Roman" w:cs="Times New Roman"/>
          <w:sz w:val="24"/>
          <w:szCs w:val="24"/>
        </w:rPr>
        <w:t>lembaga</w:t>
      </w:r>
      <w:proofErr w:type="spellEnd"/>
      <w:r w:rsidR="008B7C5A" w:rsidRPr="00957494">
        <w:rPr>
          <w:rFonts w:ascii="Times New Roman" w:hAnsi="Times New Roman" w:cs="Times New Roman"/>
          <w:sz w:val="24"/>
          <w:szCs w:val="24"/>
        </w:rPr>
        <w:t xml:space="preserve"> </w:t>
      </w:r>
      <w:proofErr w:type="spellStart"/>
      <w:r w:rsidR="008B7C5A" w:rsidRPr="00957494">
        <w:rPr>
          <w:rFonts w:ascii="Times New Roman" w:hAnsi="Times New Roman" w:cs="Times New Roman"/>
          <w:sz w:val="24"/>
          <w:szCs w:val="24"/>
        </w:rPr>
        <w:t>pendidikan</w:t>
      </w:r>
      <w:proofErr w:type="spellEnd"/>
      <w:r w:rsidR="008B7C5A"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dayah pada umumnya adalah menghafal </w:t>
      </w:r>
      <w:r w:rsidR="00F0215F"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{"citationItems":[{"id":"ITEM-1","itemData":{"author":[{"dropping-particle":"","family":"https://www.mudimesra.com/p/i_3.html","given":"","non-dropping-particle":"","parse-names":false,"suffix":""}],"id":"ITEM-1","issued":{"date-parts":[["0"]]},"title":"No Title","type":"webpage"},"uris":["http://www.mendeley.com/documents/?uuid=e9a2aac5-44de-4691-9cbe-aaddc4f2b068","http://www.mendeley.com/documents/?uuid=3ac8c035-13d5-4718-a0b8-2a3ba7934c0a"]}],"mendeley":{"formattedCitation":"(https://www.mudimesra.com/p/i_3.html, n.d.)","plainTextFormattedCitation":"(https://www.mudimesra.com/p/i_3.html, n.d.)","previouslyFormattedCitation":"(https://www.mudimesra.com/p/i_3.html, n.d.)"},"properties":{"noteIndex":0},"schema":"https://github.com/citation-style-language/schema/raw/master/csl-citation.json"}</w:instrText>
      </w:r>
      <w:r w:rsidR="00F0215F" w:rsidRPr="00957494">
        <w:rPr>
          <w:rFonts w:ascii="Times New Roman" w:hAnsi="Times New Roman" w:cs="Times New Roman"/>
          <w:sz w:val="24"/>
          <w:szCs w:val="24"/>
          <w:lang w:val="id-ID"/>
        </w:rPr>
        <w:fldChar w:fldCharType="separate"/>
      </w:r>
      <w:r w:rsidR="00F0215F" w:rsidRPr="00957494">
        <w:rPr>
          <w:rFonts w:ascii="Times New Roman" w:hAnsi="Times New Roman" w:cs="Times New Roman"/>
          <w:noProof/>
          <w:sz w:val="24"/>
          <w:szCs w:val="24"/>
          <w:lang w:val="id-ID"/>
        </w:rPr>
        <w:t>(https://www.mudimesra.com/p/i_3.html, n.d.)</w:t>
      </w:r>
      <w:r w:rsidR="00F0215F" w:rsidRPr="00957494">
        <w:rPr>
          <w:rFonts w:ascii="Times New Roman" w:hAnsi="Times New Roman" w:cs="Times New Roman"/>
          <w:sz w:val="24"/>
          <w:szCs w:val="24"/>
          <w:lang w:val="id-ID"/>
        </w:rPr>
        <w:fldChar w:fldCharType="end"/>
      </w:r>
      <w:r w:rsidRPr="00957494">
        <w:rPr>
          <w:rFonts w:ascii="Times New Roman" w:hAnsi="Times New Roman" w:cs="Times New Roman"/>
          <w:sz w:val="24"/>
          <w:szCs w:val="24"/>
          <w:lang w:val="id-ID"/>
        </w:rPr>
        <w:t xml:space="preserve">, setiap </w:t>
      </w:r>
      <w:proofErr w:type="spellStart"/>
      <w:r w:rsidR="008B7C5A"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diwajibkan menghafal baik dalam bentuk </w:t>
      </w:r>
      <w:r w:rsidR="008B7C5A" w:rsidRPr="00957494">
        <w:rPr>
          <w:rFonts w:ascii="Times New Roman" w:hAnsi="Times New Roman" w:cs="Times New Roman"/>
          <w:sz w:val="24"/>
          <w:szCs w:val="24"/>
        </w:rPr>
        <w:t>k</w:t>
      </w:r>
      <w:r w:rsidRPr="00957494">
        <w:rPr>
          <w:rFonts w:ascii="Times New Roman" w:hAnsi="Times New Roman" w:cs="Times New Roman"/>
          <w:sz w:val="24"/>
          <w:szCs w:val="24"/>
          <w:lang w:val="id-ID"/>
        </w:rPr>
        <w:t xml:space="preserve">aedah untuk memperlancar baris seperti </w:t>
      </w:r>
      <w:r w:rsidR="008B7C5A" w:rsidRPr="00957494">
        <w:rPr>
          <w:rFonts w:ascii="Times New Roman" w:hAnsi="Times New Roman" w:cs="Times New Roman"/>
          <w:sz w:val="24"/>
          <w:szCs w:val="24"/>
        </w:rPr>
        <w:t xml:space="preserve">kitab </w:t>
      </w:r>
      <w:r w:rsidRPr="00957494">
        <w:rPr>
          <w:rFonts w:ascii="Times New Roman" w:hAnsi="Times New Roman" w:cs="Times New Roman"/>
          <w:sz w:val="24"/>
          <w:szCs w:val="24"/>
          <w:lang w:val="id-ID"/>
        </w:rPr>
        <w:t>awamel, jarumiah dzamon</w:t>
      </w:r>
      <w:r w:rsidR="00E4491F" w:rsidRPr="00957494">
        <w:rPr>
          <w:rFonts w:ascii="Times New Roman" w:hAnsi="Times New Roman" w:cs="Times New Roman"/>
          <w:sz w:val="24"/>
          <w:szCs w:val="24"/>
          <w:lang w:val="id-ID"/>
        </w:rPr>
        <w:t>, alfiah matanbina</w:t>
      </w:r>
      <w:r w:rsidRPr="00957494">
        <w:rPr>
          <w:rFonts w:ascii="Times New Roman" w:hAnsi="Times New Roman" w:cs="Times New Roman"/>
          <w:sz w:val="24"/>
          <w:szCs w:val="24"/>
          <w:lang w:val="id-ID"/>
        </w:rPr>
        <w:t xml:space="preserve"> ataupun kaedah yang berhubungan dengan hukum dan tauhid seperti</w:t>
      </w:r>
      <w:r w:rsidR="00E4491F" w:rsidRPr="00957494">
        <w:rPr>
          <w:rFonts w:ascii="Times New Roman" w:hAnsi="Times New Roman" w:cs="Times New Roman"/>
          <w:sz w:val="24"/>
          <w:szCs w:val="24"/>
          <w:lang w:val="id-ID"/>
        </w:rPr>
        <w:t xml:space="preserve"> matan jauharah, sulam munawarah, (kurikulum dayah mudi mesra</w:t>
      </w:r>
      <w:r w:rsidR="005060C9" w:rsidRPr="00957494">
        <w:rPr>
          <w:rFonts w:ascii="Times New Roman" w:hAnsi="Times New Roman" w:cs="Times New Roman"/>
          <w:sz w:val="24"/>
          <w:szCs w:val="24"/>
          <w:lang w:val="id-ID"/>
        </w:rPr>
        <w:t xml:space="preserve"> 1441 H)</w:t>
      </w:r>
      <w:r w:rsidR="008B7C5A" w:rsidRPr="00957494">
        <w:rPr>
          <w:rFonts w:ascii="Times New Roman" w:hAnsi="Times New Roman" w:cs="Times New Roman"/>
          <w:sz w:val="24"/>
          <w:szCs w:val="24"/>
        </w:rPr>
        <w:t>.</w:t>
      </w:r>
      <w:r w:rsidR="00E4491F" w:rsidRPr="00957494">
        <w:rPr>
          <w:rFonts w:ascii="Times New Roman" w:hAnsi="Times New Roman" w:cs="Times New Roman"/>
          <w:sz w:val="24"/>
          <w:szCs w:val="24"/>
          <w:lang w:val="id-ID"/>
        </w:rPr>
        <w:t xml:space="preserve"> </w:t>
      </w:r>
      <w:proofErr w:type="spellStart"/>
      <w:r w:rsidR="008B7C5A" w:rsidRPr="00957494">
        <w:rPr>
          <w:rFonts w:ascii="Times New Roman" w:hAnsi="Times New Roman" w:cs="Times New Roman"/>
          <w:sz w:val="24"/>
          <w:szCs w:val="24"/>
        </w:rPr>
        <w:t>Namun</w:t>
      </w:r>
      <w:proofErr w:type="spellEnd"/>
      <w:r w:rsidR="008B7C5A" w:rsidRPr="00957494">
        <w:rPr>
          <w:rFonts w:ascii="Times New Roman" w:hAnsi="Times New Roman" w:cs="Times New Roman"/>
          <w:sz w:val="24"/>
          <w:szCs w:val="24"/>
        </w:rPr>
        <w:t xml:space="preserve"> </w:t>
      </w:r>
      <w:proofErr w:type="spellStart"/>
      <w:r w:rsidR="008B7C5A" w:rsidRPr="00957494">
        <w:rPr>
          <w:rFonts w:ascii="Times New Roman" w:hAnsi="Times New Roman" w:cs="Times New Roman"/>
          <w:sz w:val="24"/>
          <w:szCs w:val="24"/>
        </w:rPr>
        <w:t>dalam</w:t>
      </w:r>
      <w:proofErr w:type="spellEnd"/>
      <w:r w:rsidR="008B7C5A" w:rsidRPr="00957494">
        <w:rPr>
          <w:rFonts w:ascii="Times New Roman" w:hAnsi="Times New Roman" w:cs="Times New Roman"/>
          <w:sz w:val="24"/>
          <w:szCs w:val="24"/>
        </w:rPr>
        <w:t xml:space="preserve"> p</w:t>
      </w:r>
      <w:r w:rsidR="00E4491F" w:rsidRPr="00957494">
        <w:rPr>
          <w:rFonts w:ascii="Times New Roman" w:hAnsi="Times New Roman" w:cs="Times New Roman"/>
          <w:sz w:val="24"/>
          <w:szCs w:val="24"/>
          <w:lang w:val="id-ID"/>
        </w:rPr>
        <w:t xml:space="preserve">enerapan metode </w:t>
      </w:r>
      <w:proofErr w:type="spellStart"/>
      <w:r w:rsidR="008B7C5A" w:rsidRPr="00957494">
        <w:rPr>
          <w:rFonts w:ascii="Times New Roman" w:hAnsi="Times New Roman" w:cs="Times New Roman"/>
          <w:sz w:val="24"/>
          <w:szCs w:val="24"/>
        </w:rPr>
        <w:t>hafalan</w:t>
      </w:r>
      <w:proofErr w:type="spellEnd"/>
      <w:r w:rsidR="008B7C5A" w:rsidRPr="00957494">
        <w:rPr>
          <w:rFonts w:ascii="Times New Roman" w:hAnsi="Times New Roman" w:cs="Times New Roman"/>
          <w:sz w:val="24"/>
          <w:szCs w:val="24"/>
        </w:rPr>
        <w:t xml:space="preserve"> </w:t>
      </w:r>
      <w:r w:rsidR="00E4491F" w:rsidRPr="00957494">
        <w:rPr>
          <w:rFonts w:ascii="Times New Roman" w:hAnsi="Times New Roman" w:cs="Times New Roman"/>
          <w:sz w:val="24"/>
          <w:szCs w:val="24"/>
          <w:lang w:val="id-ID"/>
        </w:rPr>
        <w:t>ini</w:t>
      </w:r>
      <w:r w:rsidR="008B7C5A" w:rsidRPr="00957494">
        <w:rPr>
          <w:rFonts w:ascii="Times New Roman" w:hAnsi="Times New Roman" w:cs="Times New Roman"/>
          <w:sz w:val="24"/>
          <w:szCs w:val="24"/>
        </w:rPr>
        <w:t>,</w:t>
      </w:r>
      <w:r w:rsidR="00E4491F" w:rsidRPr="00957494">
        <w:rPr>
          <w:rFonts w:ascii="Times New Roman" w:hAnsi="Times New Roman" w:cs="Times New Roman"/>
          <w:sz w:val="24"/>
          <w:szCs w:val="24"/>
          <w:lang w:val="id-ID"/>
        </w:rPr>
        <w:t xml:space="preserve"> terdapat beberapa santri melakukan pe</w:t>
      </w:r>
      <w:proofErr w:type="spellStart"/>
      <w:r w:rsidR="00B936E6" w:rsidRPr="00957494">
        <w:rPr>
          <w:rFonts w:ascii="Times New Roman" w:hAnsi="Times New Roman" w:cs="Times New Roman"/>
          <w:sz w:val="24"/>
          <w:szCs w:val="24"/>
        </w:rPr>
        <w:t>rlawanan</w:t>
      </w:r>
      <w:proofErr w:type="spellEnd"/>
      <w:r w:rsidR="00F06078" w:rsidRPr="00957494">
        <w:rPr>
          <w:rFonts w:ascii="Times New Roman" w:hAnsi="Times New Roman" w:cs="Times New Roman"/>
          <w:sz w:val="24"/>
          <w:szCs w:val="24"/>
        </w:rPr>
        <w:t xml:space="preserve">. Hal </w:t>
      </w:r>
      <w:proofErr w:type="spellStart"/>
      <w:r w:rsidR="00F06078" w:rsidRPr="00957494">
        <w:rPr>
          <w:rFonts w:ascii="Times New Roman" w:hAnsi="Times New Roman" w:cs="Times New Roman"/>
          <w:sz w:val="24"/>
          <w:szCs w:val="24"/>
        </w:rPr>
        <w:t>ini</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terlihat</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dengan</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adanya</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beberapa</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santri</w:t>
      </w:r>
      <w:proofErr w:type="spellEnd"/>
      <w:r w:rsidR="00F06078" w:rsidRPr="00957494">
        <w:rPr>
          <w:rFonts w:ascii="Times New Roman" w:hAnsi="Times New Roman" w:cs="Times New Roman"/>
          <w:sz w:val="24"/>
          <w:szCs w:val="24"/>
        </w:rPr>
        <w:t xml:space="preserve"> yang </w:t>
      </w:r>
      <w:proofErr w:type="spellStart"/>
      <w:r w:rsidR="00F06078" w:rsidRPr="00957494">
        <w:rPr>
          <w:rFonts w:ascii="Times New Roman" w:hAnsi="Times New Roman" w:cs="Times New Roman"/>
          <w:sz w:val="24"/>
          <w:szCs w:val="24"/>
        </w:rPr>
        <w:t>diberikan</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hukuman</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berdiri</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dikelas</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saat</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pengajian</w:t>
      </w:r>
      <w:proofErr w:type="spellEnd"/>
      <w:r w:rsidR="00F06078" w:rsidRPr="00957494">
        <w:rPr>
          <w:rFonts w:ascii="Times New Roman" w:hAnsi="Times New Roman" w:cs="Times New Roman"/>
          <w:sz w:val="24"/>
          <w:szCs w:val="24"/>
        </w:rPr>
        <w:t>.</w:t>
      </w:r>
      <w:r w:rsidR="00B936E6"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M</w:t>
      </w:r>
      <w:r w:rsidR="00B936E6" w:rsidRPr="00957494">
        <w:rPr>
          <w:rFonts w:ascii="Times New Roman" w:hAnsi="Times New Roman" w:cs="Times New Roman"/>
          <w:sz w:val="24"/>
          <w:szCs w:val="24"/>
        </w:rPr>
        <w:t>ereka</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melawan</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dengan</w:t>
      </w:r>
      <w:proofErr w:type="spellEnd"/>
      <w:r w:rsidR="00F06078"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wacana</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bahwa</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ilmu</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tidak</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mesti</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dihafal</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ilmu</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merupakan</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sesuatu</w:t>
      </w:r>
      <w:proofErr w:type="spellEnd"/>
      <w:r w:rsidR="00B936E6" w:rsidRPr="00957494">
        <w:rPr>
          <w:rFonts w:ascii="Times New Roman" w:hAnsi="Times New Roman" w:cs="Times New Roman"/>
          <w:sz w:val="24"/>
          <w:szCs w:val="24"/>
        </w:rPr>
        <w:t xml:space="preserve"> yang </w:t>
      </w:r>
      <w:proofErr w:type="spellStart"/>
      <w:r w:rsidR="00B936E6" w:rsidRPr="00957494">
        <w:rPr>
          <w:rFonts w:ascii="Times New Roman" w:hAnsi="Times New Roman" w:cs="Times New Roman"/>
          <w:sz w:val="24"/>
          <w:szCs w:val="24"/>
        </w:rPr>
        <w:t>dapat</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memberikan</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manfaat</w:t>
      </w:r>
      <w:proofErr w:type="spellEnd"/>
      <w:r w:rsidR="00B936E6" w:rsidRPr="00957494">
        <w:rPr>
          <w:rFonts w:ascii="Times New Roman" w:hAnsi="Times New Roman" w:cs="Times New Roman"/>
          <w:sz w:val="24"/>
          <w:szCs w:val="24"/>
        </w:rPr>
        <w:t xml:space="preserve">, dan </w:t>
      </w:r>
      <w:proofErr w:type="spellStart"/>
      <w:r w:rsidR="00B936E6" w:rsidRPr="00957494">
        <w:rPr>
          <w:rFonts w:ascii="Times New Roman" w:hAnsi="Times New Roman" w:cs="Times New Roman"/>
          <w:sz w:val="24"/>
          <w:szCs w:val="24"/>
        </w:rPr>
        <w:t>seharusnya</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tidak</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mesti</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dihafal</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asalkan</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santri</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sudah</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mengerti</w:t>
      </w:r>
      <w:proofErr w:type="spellEnd"/>
      <w:r w:rsidR="00B936E6" w:rsidRPr="00957494">
        <w:rPr>
          <w:rFonts w:ascii="Times New Roman" w:hAnsi="Times New Roman" w:cs="Times New Roman"/>
          <w:sz w:val="24"/>
          <w:szCs w:val="24"/>
        </w:rPr>
        <w:t xml:space="preserve"> </w:t>
      </w:r>
      <w:proofErr w:type="spellStart"/>
      <w:r w:rsidR="00B936E6" w:rsidRPr="00957494">
        <w:rPr>
          <w:rFonts w:ascii="Times New Roman" w:hAnsi="Times New Roman" w:cs="Times New Roman"/>
          <w:sz w:val="24"/>
          <w:szCs w:val="24"/>
        </w:rPr>
        <w:t>dengan</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materi</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pembahasan</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maka</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ini</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sudah</w:t>
      </w:r>
      <w:proofErr w:type="spellEnd"/>
      <w:r w:rsidR="00F06078" w:rsidRPr="00957494">
        <w:rPr>
          <w:rFonts w:ascii="Times New Roman" w:hAnsi="Times New Roman" w:cs="Times New Roman"/>
          <w:sz w:val="24"/>
          <w:szCs w:val="24"/>
        </w:rPr>
        <w:t xml:space="preserve"> </w:t>
      </w:r>
      <w:proofErr w:type="spellStart"/>
      <w:r w:rsidR="00F06078" w:rsidRPr="00957494">
        <w:rPr>
          <w:rFonts w:ascii="Times New Roman" w:hAnsi="Times New Roman" w:cs="Times New Roman"/>
          <w:sz w:val="24"/>
          <w:szCs w:val="24"/>
        </w:rPr>
        <w:t>cukup</w:t>
      </w:r>
      <w:proofErr w:type="spellEnd"/>
      <w:r w:rsidR="00F06078" w:rsidRPr="00957494">
        <w:rPr>
          <w:rFonts w:ascii="Times New Roman" w:hAnsi="Times New Roman" w:cs="Times New Roman"/>
          <w:sz w:val="24"/>
          <w:szCs w:val="24"/>
        </w:rPr>
        <w:t>.</w:t>
      </w:r>
      <w:r w:rsidR="00E4491F" w:rsidRPr="00957494">
        <w:rPr>
          <w:rFonts w:ascii="Times New Roman" w:hAnsi="Times New Roman" w:cs="Times New Roman"/>
          <w:sz w:val="24"/>
          <w:szCs w:val="24"/>
          <w:lang w:val="id-ID"/>
        </w:rPr>
        <w:t xml:space="preserve"> (wawancara</w:t>
      </w:r>
      <w:r w:rsidR="005060C9" w:rsidRPr="00957494">
        <w:rPr>
          <w:rFonts w:ascii="Times New Roman" w:hAnsi="Times New Roman" w:cs="Times New Roman"/>
          <w:sz w:val="24"/>
          <w:szCs w:val="24"/>
          <w:lang w:val="id-ID"/>
        </w:rPr>
        <w:t xml:space="preserve"> Ismawan Fahmi</w:t>
      </w:r>
      <w:r w:rsidR="00CF3100" w:rsidRPr="00957494">
        <w:rPr>
          <w:rFonts w:ascii="Times New Roman" w:hAnsi="Times New Roman" w:cs="Times New Roman"/>
          <w:sz w:val="24"/>
          <w:szCs w:val="24"/>
          <w:lang w:val="id-ID"/>
        </w:rPr>
        <w:t xml:space="preserve"> Januari</w:t>
      </w:r>
      <w:r w:rsidR="005060C9" w:rsidRPr="00957494">
        <w:rPr>
          <w:rFonts w:ascii="Times New Roman" w:hAnsi="Times New Roman" w:cs="Times New Roman"/>
          <w:sz w:val="24"/>
          <w:szCs w:val="24"/>
          <w:lang w:val="id-ID"/>
        </w:rPr>
        <w:t>:</w:t>
      </w:r>
      <w:r w:rsidR="00E4491F" w:rsidRPr="00957494">
        <w:rPr>
          <w:rFonts w:ascii="Times New Roman" w:hAnsi="Times New Roman" w:cs="Times New Roman"/>
          <w:sz w:val="24"/>
          <w:szCs w:val="24"/>
          <w:lang w:val="id-ID"/>
        </w:rPr>
        <w:t xml:space="preserve"> </w:t>
      </w:r>
      <w:r w:rsidR="005060C9" w:rsidRPr="00957494">
        <w:rPr>
          <w:rFonts w:ascii="Times New Roman" w:hAnsi="Times New Roman" w:cs="Times New Roman"/>
          <w:sz w:val="24"/>
          <w:szCs w:val="24"/>
          <w:lang w:val="id-ID"/>
        </w:rPr>
        <w:t>2020)</w:t>
      </w:r>
    </w:p>
    <w:p w14:paraId="69F1BF25" w14:textId="0D7C6003" w:rsidR="00763DFC" w:rsidRPr="00957494" w:rsidRDefault="00C0390E" w:rsidP="00F06078">
      <w:pPr>
        <w:pStyle w:val="ListParagraph"/>
        <w:numPr>
          <w:ilvl w:val="0"/>
          <w:numId w:val="7"/>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Merokok saat jam istirahat</w:t>
      </w:r>
    </w:p>
    <w:p w14:paraId="7F898695" w14:textId="21068DA9" w:rsidR="00BE2CD2" w:rsidRPr="00957494" w:rsidRDefault="00117972" w:rsidP="00117972">
      <w:pPr>
        <w:pStyle w:val="ListParagraph"/>
        <w:spacing w:after="0" w:line="360" w:lineRule="auto"/>
        <w:ind w:left="0" w:firstLine="720"/>
        <w:jc w:val="both"/>
        <w:rPr>
          <w:rFonts w:ascii="Times New Roman" w:hAnsi="Times New Roman" w:cs="Times New Roman"/>
          <w:sz w:val="24"/>
          <w:szCs w:val="24"/>
          <w:lang w:val="id-ID"/>
        </w:rPr>
      </w:pPr>
      <w:proofErr w:type="spellStart"/>
      <w:r w:rsidRPr="00957494">
        <w:rPr>
          <w:rFonts w:ascii="Times New Roman" w:hAnsi="Times New Roman" w:cs="Times New Roman"/>
          <w:sz w:val="24"/>
          <w:szCs w:val="24"/>
        </w:rPr>
        <w:t>Seluruh</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dilarang</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merokok</w:t>
      </w:r>
      <w:proofErr w:type="spellEnd"/>
      <w:r w:rsidRPr="00957494">
        <w:rPr>
          <w:rFonts w:ascii="Times New Roman" w:hAnsi="Times New Roman" w:cs="Times New Roman"/>
          <w:sz w:val="24"/>
          <w:szCs w:val="24"/>
        </w:rPr>
        <w:t xml:space="preserve"> di </w:t>
      </w:r>
      <w:proofErr w:type="spellStart"/>
      <w:r w:rsidRPr="00957494">
        <w:rPr>
          <w:rFonts w:ascii="Times New Roman" w:hAnsi="Times New Roman" w:cs="Times New Roman"/>
          <w:sz w:val="24"/>
          <w:szCs w:val="24"/>
        </w:rPr>
        <w:t>komplek</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dayah</w:t>
      </w:r>
      <w:proofErr w:type="spellEnd"/>
      <w:r w:rsidRPr="00957494">
        <w:rPr>
          <w:rFonts w:ascii="Times New Roman" w:hAnsi="Times New Roman" w:cs="Times New Roman"/>
          <w:sz w:val="24"/>
          <w:szCs w:val="24"/>
        </w:rPr>
        <w:t>. P</w:t>
      </w:r>
      <w:r w:rsidR="00BE2CD2" w:rsidRPr="00957494">
        <w:rPr>
          <w:rFonts w:ascii="Times New Roman" w:hAnsi="Times New Roman" w:cs="Times New Roman"/>
          <w:sz w:val="24"/>
          <w:szCs w:val="24"/>
          <w:lang w:val="id-ID"/>
        </w:rPr>
        <w:t xml:space="preserve">eraturan ini diterapkan oleh </w:t>
      </w:r>
      <w:r w:rsidRPr="00957494">
        <w:rPr>
          <w:rFonts w:ascii="Times New Roman" w:hAnsi="Times New Roman" w:cs="Times New Roman"/>
          <w:sz w:val="24"/>
          <w:szCs w:val="24"/>
        </w:rPr>
        <w:t>para</w:t>
      </w:r>
      <w:r w:rsidR="00BE2CD2" w:rsidRPr="00957494">
        <w:rPr>
          <w:rFonts w:ascii="Times New Roman" w:hAnsi="Times New Roman" w:cs="Times New Roman"/>
          <w:sz w:val="24"/>
          <w:szCs w:val="24"/>
          <w:lang w:val="id-ID"/>
        </w:rPr>
        <w:t xml:space="preserve"> tengku kar</w:t>
      </w:r>
      <w:r w:rsidRPr="00957494">
        <w:rPr>
          <w:rFonts w:ascii="Times New Roman" w:hAnsi="Times New Roman" w:cs="Times New Roman"/>
          <w:sz w:val="24"/>
          <w:szCs w:val="24"/>
        </w:rPr>
        <w:t>e</w:t>
      </w:r>
      <w:r w:rsidR="00BE2CD2" w:rsidRPr="00957494">
        <w:rPr>
          <w:rFonts w:ascii="Times New Roman" w:hAnsi="Times New Roman" w:cs="Times New Roman"/>
          <w:sz w:val="24"/>
          <w:szCs w:val="24"/>
          <w:lang w:val="id-ID"/>
        </w:rPr>
        <w:t xml:space="preserve">na merokok merupakan </w:t>
      </w:r>
      <w:r w:rsidR="00790C40" w:rsidRPr="00957494">
        <w:rPr>
          <w:rFonts w:ascii="Times New Roman" w:hAnsi="Times New Roman" w:cs="Times New Roman"/>
          <w:sz w:val="24"/>
          <w:szCs w:val="24"/>
          <w:lang w:val="id-ID"/>
        </w:rPr>
        <w:t xml:space="preserve">perbuatan yang tidak baik dan dapat memudharatkan </w:t>
      </w:r>
      <w:r w:rsidRPr="00957494">
        <w:rPr>
          <w:rFonts w:ascii="Times New Roman" w:hAnsi="Times New Roman" w:cs="Times New Roman"/>
          <w:sz w:val="24"/>
          <w:szCs w:val="24"/>
        </w:rPr>
        <w:t xml:space="preserve">para </w:t>
      </w:r>
      <w:proofErr w:type="spellStart"/>
      <w:r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Keharaman</w:t>
      </w:r>
      <w:proofErr w:type="spellEnd"/>
      <w:r w:rsidRPr="00957494">
        <w:rPr>
          <w:rFonts w:ascii="Times New Roman" w:hAnsi="Times New Roman" w:cs="Times New Roman"/>
          <w:sz w:val="24"/>
          <w:szCs w:val="24"/>
        </w:rPr>
        <w:t xml:space="preserve"> </w:t>
      </w:r>
      <w:r w:rsidR="00790C40" w:rsidRPr="00957494">
        <w:rPr>
          <w:rFonts w:ascii="Times New Roman" w:hAnsi="Times New Roman" w:cs="Times New Roman"/>
          <w:sz w:val="24"/>
          <w:szCs w:val="24"/>
          <w:lang w:val="id-ID"/>
        </w:rPr>
        <w:t xml:space="preserve">rokok bagi </w:t>
      </w:r>
      <w:proofErr w:type="spellStart"/>
      <w:r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ini</w:t>
      </w:r>
      <w:proofErr w:type="spellEnd"/>
      <w:r w:rsidR="00790C40" w:rsidRPr="00957494">
        <w:rPr>
          <w:rFonts w:ascii="Times New Roman" w:hAnsi="Times New Roman" w:cs="Times New Roman"/>
          <w:sz w:val="24"/>
          <w:szCs w:val="24"/>
          <w:lang w:val="id-ID"/>
        </w:rPr>
        <w:t xml:space="preserve"> berdasarkan hadist “la dirara wala dirara”</w:t>
      </w:r>
      <w:r w:rsidR="00825C96" w:rsidRPr="00957494">
        <w:rPr>
          <w:rFonts w:ascii="Times New Roman" w:hAnsi="Times New Roman" w:cs="Times New Roman"/>
          <w:sz w:val="24"/>
          <w:szCs w:val="24"/>
        </w:rPr>
        <w:t>.</w:t>
      </w:r>
      <w:r w:rsidR="00790C40" w:rsidRPr="00957494">
        <w:rPr>
          <w:rFonts w:ascii="Times New Roman" w:hAnsi="Times New Roman" w:cs="Times New Roman"/>
          <w:sz w:val="24"/>
          <w:szCs w:val="24"/>
          <w:lang w:val="id-ID"/>
        </w:rPr>
        <w:t xml:space="preserve"> </w:t>
      </w:r>
      <w:r w:rsidR="00825C96" w:rsidRPr="00957494">
        <w:rPr>
          <w:rFonts w:ascii="Times New Roman" w:hAnsi="Times New Roman" w:cs="Times New Roman"/>
          <w:sz w:val="24"/>
          <w:szCs w:val="24"/>
        </w:rPr>
        <w:t>N</w:t>
      </w:r>
      <w:r w:rsidR="00790C40" w:rsidRPr="00957494">
        <w:rPr>
          <w:rFonts w:ascii="Times New Roman" w:hAnsi="Times New Roman" w:cs="Times New Roman"/>
          <w:sz w:val="24"/>
          <w:szCs w:val="24"/>
          <w:lang w:val="id-ID"/>
        </w:rPr>
        <w:t xml:space="preserve">amun peraturan </w:t>
      </w:r>
      <w:proofErr w:type="spellStart"/>
      <w:r w:rsidR="00825C96" w:rsidRPr="00957494">
        <w:rPr>
          <w:rFonts w:ascii="Times New Roman" w:hAnsi="Times New Roman" w:cs="Times New Roman"/>
          <w:sz w:val="24"/>
          <w:szCs w:val="24"/>
        </w:rPr>
        <w:t>ini</w:t>
      </w:r>
      <w:proofErr w:type="spellEnd"/>
      <w:r w:rsidR="00790C40" w:rsidRPr="00957494">
        <w:rPr>
          <w:rFonts w:ascii="Times New Roman" w:hAnsi="Times New Roman" w:cs="Times New Roman"/>
          <w:sz w:val="24"/>
          <w:szCs w:val="24"/>
          <w:lang w:val="id-ID"/>
        </w:rPr>
        <w:t xml:space="preserve"> kerap mendapatkan perlawanan dari </w:t>
      </w:r>
      <w:proofErr w:type="spellStart"/>
      <w:r w:rsidR="00825C96" w:rsidRPr="00957494">
        <w:rPr>
          <w:rFonts w:ascii="Times New Roman" w:hAnsi="Times New Roman" w:cs="Times New Roman"/>
          <w:sz w:val="24"/>
          <w:szCs w:val="24"/>
        </w:rPr>
        <w:t>santri</w:t>
      </w:r>
      <w:proofErr w:type="spellEnd"/>
      <w:r w:rsidR="00825C96" w:rsidRPr="00957494">
        <w:rPr>
          <w:rFonts w:ascii="Times New Roman" w:hAnsi="Times New Roman" w:cs="Times New Roman"/>
          <w:sz w:val="24"/>
          <w:szCs w:val="24"/>
        </w:rPr>
        <w:t xml:space="preserve">. Hal </w:t>
      </w:r>
      <w:proofErr w:type="spellStart"/>
      <w:r w:rsidR="00825C96" w:rsidRPr="00957494">
        <w:rPr>
          <w:rFonts w:ascii="Times New Roman" w:hAnsi="Times New Roman" w:cs="Times New Roman"/>
          <w:sz w:val="24"/>
          <w:szCs w:val="24"/>
        </w:rPr>
        <w:t>terlihat</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jelas</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dengan</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banyaknya</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puntung</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rokok</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serta</w:t>
      </w:r>
      <w:proofErr w:type="spellEnd"/>
      <w:r w:rsidR="00825C96" w:rsidRPr="00957494">
        <w:rPr>
          <w:rFonts w:ascii="Times New Roman" w:hAnsi="Times New Roman" w:cs="Times New Roman"/>
          <w:sz w:val="24"/>
          <w:szCs w:val="24"/>
        </w:rPr>
        <w:t xml:space="preserve"> aroma </w:t>
      </w:r>
      <w:proofErr w:type="spellStart"/>
      <w:r w:rsidR="00825C96" w:rsidRPr="00957494">
        <w:rPr>
          <w:rFonts w:ascii="Times New Roman" w:hAnsi="Times New Roman" w:cs="Times New Roman"/>
          <w:sz w:val="24"/>
          <w:szCs w:val="24"/>
        </w:rPr>
        <w:t>rokok</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tatkala</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memasuki</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kamar-kamar</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santri</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Bahkan</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dikala</w:t>
      </w:r>
      <w:proofErr w:type="spellEnd"/>
      <w:r w:rsidR="00825C96" w:rsidRPr="00957494">
        <w:rPr>
          <w:rFonts w:ascii="Times New Roman" w:hAnsi="Times New Roman" w:cs="Times New Roman"/>
          <w:sz w:val="24"/>
          <w:szCs w:val="24"/>
        </w:rPr>
        <w:t xml:space="preserve"> jam </w:t>
      </w:r>
      <w:proofErr w:type="spellStart"/>
      <w:r w:rsidR="00825C96" w:rsidRPr="00957494">
        <w:rPr>
          <w:rFonts w:ascii="Times New Roman" w:hAnsi="Times New Roman" w:cs="Times New Roman"/>
          <w:sz w:val="24"/>
          <w:szCs w:val="24"/>
        </w:rPr>
        <w:t>istirahat</w:t>
      </w:r>
      <w:proofErr w:type="spellEnd"/>
      <w:r w:rsidR="00825C96" w:rsidRPr="00957494">
        <w:rPr>
          <w:rFonts w:ascii="Times New Roman" w:hAnsi="Times New Roman" w:cs="Times New Roman"/>
          <w:sz w:val="24"/>
          <w:szCs w:val="24"/>
        </w:rPr>
        <w:t xml:space="preserve"> dan </w:t>
      </w:r>
      <w:proofErr w:type="spellStart"/>
      <w:r w:rsidR="00825C96" w:rsidRPr="00957494">
        <w:rPr>
          <w:rFonts w:ascii="Times New Roman" w:hAnsi="Times New Roman" w:cs="Times New Roman"/>
          <w:sz w:val="24"/>
          <w:szCs w:val="24"/>
        </w:rPr>
        <w:t>saat</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tengah</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malam</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saat</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tengku</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telah</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beristirahat</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sebagian</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santri</w:t>
      </w:r>
      <w:proofErr w:type="spellEnd"/>
      <w:r w:rsidR="00825C96" w:rsidRPr="00957494">
        <w:rPr>
          <w:rFonts w:ascii="Times New Roman" w:hAnsi="Times New Roman" w:cs="Times New Roman"/>
          <w:sz w:val="24"/>
          <w:szCs w:val="24"/>
        </w:rPr>
        <w:t xml:space="preserve"> </w:t>
      </w:r>
      <w:proofErr w:type="spellStart"/>
      <w:r w:rsidR="00825C96" w:rsidRPr="00957494">
        <w:rPr>
          <w:rFonts w:ascii="Times New Roman" w:hAnsi="Times New Roman" w:cs="Times New Roman"/>
          <w:sz w:val="24"/>
          <w:szCs w:val="24"/>
        </w:rPr>
        <w:t>merokok</w:t>
      </w:r>
      <w:proofErr w:type="spellEnd"/>
      <w:r w:rsidR="00790C40" w:rsidRPr="00957494">
        <w:rPr>
          <w:rFonts w:ascii="Times New Roman" w:hAnsi="Times New Roman" w:cs="Times New Roman"/>
          <w:sz w:val="24"/>
          <w:szCs w:val="24"/>
          <w:lang w:val="id-ID"/>
        </w:rPr>
        <w:t xml:space="preserve"> (wawancara Dusuki</w:t>
      </w:r>
      <w:r w:rsidR="00CF3100" w:rsidRPr="00957494">
        <w:rPr>
          <w:rFonts w:ascii="Times New Roman" w:hAnsi="Times New Roman" w:cs="Times New Roman"/>
          <w:sz w:val="24"/>
          <w:szCs w:val="24"/>
          <w:lang w:val="id-ID"/>
        </w:rPr>
        <w:t xml:space="preserve"> Januari:</w:t>
      </w:r>
      <w:r w:rsidR="00790C40" w:rsidRPr="00957494">
        <w:rPr>
          <w:rFonts w:ascii="Times New Roman" w:hAnsi="Times New Roman" w:cs="Times New Roman"/>
          <w:sz w:val="24"/>
          <w:szCs w:val="24"/>
          <w:lang w:val="id-ID"/>
        </w:rPr>
        <w:t xml:space="preserve"> 2020.</w:t>
      </w:r>
    </w:p>
    <w:p w14:paraId="5E883F39" w14:textId="0E2BBF78" w:rsidR="00C0390E" w:rsidRPr="00957494" w:rsidRDefault="00C0390E" w:rsidP="00A408D7">
      <w:pPr>
        <w:pStyle w:val="ListParagraph"/>
        <w:numPr>
          <w:ilvl w:val="0"/>
          <w:numId w:val="7"/>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Keluar komplek dengan </w:t>
      </w:r>
      <w:proofErr w:type="spellStart"/>
      <w:r w:rsidR="00A408D7" w:rsidRPr="00957494">
        <w:rPr>
          <w:rFonts w:ascii="Times New Roman" w:hAnsi="Times New Roman" w:cs="Times New Roman"/>
          <w:sz w:val="24"/>
          <w:szCs w:val="24"/>
        </w:rPr>
        <w:t>cara</w:t>
      </w:r>
      <w:proofErr w:type="spellEnd"/>
      <w:r w:rsidR="00A408D7"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memanjat pagar</w:t>
      </w:r>
    </w:p>
    <w:p w14:paraId="774B92B6" w14:textId="3D1EC9A2" w:rsidR="00C80A30" w:rsidRPr="00957494" w:rsidRDefault="00077228" w:rsidP="00A408D7">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Relasi kuasa tengku yang terbentuk selanj</w:t>
      </w:r>
      <w:proofErr w:type="spellStart"/>
      <w:r w:rsidR="002E1CA4" w:rsidRPr="00957494">
        <w:rPr>
          <w:rFonts w:ascii="Times New Roman" w:hAnsi="Times New Roman" w:cs="Times New Roman"/>
          <w:sz w:val="24"/>
          <w:szCs w:val="24"/>
        </w:rPr>
        <w:t>ut</w:t>
      </w:r>
      <w:proofErr w:type="spellEnd"/>
      <w:r w:rsidRPr="00957494">
        <w:rPr>
          <w:rFonts w:ascii="Times New Roman" w:hAnsi="Times New Roman" w:cs="Times New Roman"/>
          <w:sz w:val="24"/>
          <w:szCs w:val="24"/>
          <w:lang w:val="id-ID"/>
        </w:rPr>
        <w:t xml:space="preserve">nya melalui epistem yakni peraturan </w:t>
      </w:r>
      <w:r w:rsidR="00E31C1B" w:rsidRPr="00957494">
        <w:rPr>
          <w:rFonts w:ascii="Times New Roman" w:hAnsi="Times New Roman" w:cs="Times New Roman"/>
          <w:sz w:val="24"/>
          <w:szCs w:val="24"/>
          <w:lang w:val="id-ID"/>
        </w:rPr>
        <w:t xml:space="preserve">yang menyatakan bahwa </w:t>
      </w:r>
      <w:r w:rsidRPr="00957494">
        <w:rPr>
          <w:rFonts w:ascii="Times New Roman" w:hAnsi="Times New Roman" w:cs="Times New Roman"/>
          <w:sz w:val="24"/>
          <w:szCs w:val="24"/>
          <w:lang w:val="id-ID"/>
        </w:rPr>
        <w:t>setiap santri diwajibkan berada dalam komplek dayah dan tidak boleh keluar komplek tanpa seizin dewan tengku (peraturan Dayah Mudi Mesra</w:t>
      </w:r>
      <w:r w:rsidR="00E31C1B" w:rsidRPr="00957494">
        <w:rPr>
          <w:rFonts w:ascii="Times New Roman" w:hAnsi="Times New Roman" w:cs="Times New Roman"/>
          <w:sz w:val="24"/>
          <w:szCs w:val="24"/>
          <w:lang w:val="id-ID"/>
        </w:rPr>
        <w:t xml:space="preserve"> 1441 H). </w:t>
      </w:r>
      <w:r w:rsidR="002E1CA4" w:rsidRPr="00957494">
        <w:rPr>
          <w:rFonts w:ascii="Times New Roman" w:hAnsi="Times New Roman" w:cs="Times New Roman"/>
          <w:sz w:val="24"/>
          <w:szCs w:val="24"/>
        </w:rPr>
        <w:t>P</w:t>
      </w:r>
      <w:r w:rsidR="00E31C1B" w:rsidRPr="00957494">
        <w:rPr>
          <w:rFonts w:ascii="Times New Roman" w:hAnsi="Times New Roman" w:cs="Times New Roman"/>
          <w:sz w:val="24"/>
          <w:szCs w:val="24"/>
          <w:lang w:val="id-ID"/>
        </w:rPr>
        <w:t xml:space="preserve">eraturan </w:t>
      </w:r>
      <w:proofErr w:type="spellStart"/>
      <w:r w:rsidR="002E1CA4" w:rsidRPr="00957494">
        <w:rPr>
          <w:rFonts w:ascii="Times New Roman" w:hAnsi="Times New Roman" w:cs="Times New Roman"/>
          <w:sz w:val="24"/>
          <w:szCs w:val="24"/>
        </w:rPr>
        <w:t>ini</w:t>
      </w:r>
      <w:proofErr w:type="spellEnd"/>
      <w:r w:rsidR="002E1CA4" w:rsidRPr="00957494">
        <w:rPr>
          <w:rFonts w:ascii="Times New Roman" w:hAnsi="Times New Roman" w:cs="Times New Roman"/>
          <w:sz w:val="24"/>
          <w:szCs w:val="24"/>
        </w:rPr>
        <w:t xml:space="preserve"> me</w:t>
      </w:r>
      <w:r w:rsidR="00E31C1B" w:rsidRPr="00957494">
        <w:rPr>
          <w:rFonts w:ascii="Times New Roman" w:hAnsi="Times New Roman" w:cs="Times New Roman"/>
          <w:sz w:val="24"/>
          <w:szCs w:val="24"/>
          <w:lang w:val="id-ID"/>
        </w:rPr>
        <w:t>muncul</w:t>
      </w:r>
      <w:proofErr w:type="spellStart"/>
      <w:r w:rsidR="002E1CA4" w:rsidRPr="00957494">
        <w:rPr>
          <w:rFonts w:ascii="Times New Roman" w:hAnsi="Times New Roman" w:cs="Times New Roman"/>
          <w:sz w:val="24"/>
          <w:szCs w:val="24"/>
        </w:rPr>
        <w:t>kan</w:t>
      </w:r>
      <w:proofErr w:type="spellEnd"/>
      <w:r w:rsidR="00E31C1B" w:rsidRPr="00957494">
        <w:rPr>
          <w:rFonts w:ascii="Times New Roman" w:hAnsi="Times New Roman" w:cs="Times New Roman"/>
          <w:sz w:val="24"/>
          <w:szCs w:val="24"/>
          <w:lang w:val="id-ID"/>
        </w:rPr>
        <w:t xml:space="preserve"> wacana dari </w:t>
      </w:r>
      <w:proofErr w:type="spellStart"/>
      <w:r w:rsidR="002E1CA4" w:rsidRPr="00957494">
        <w:rPr>
          <w:rFonts w:ascii="Times New Roman" w:hAnsi="Times New Roman" w:cs="Times New Roman"/>
          <w:sz w:val="24"/>
          <w:szCs w:val="24"/>
        </w:rPr>
        <w:t>santri</w:t>
      </w:r>
      <w:proofErr w:type="spellEnd"/>
      <w:r w:rsidR="00E31C1B" w:rsidRPr="00957494">
        <w:rPr>
          <w:rFonts w:ascii="Times New Roman" w:hAnsi="Times New Roman" w:cs="Times New Roman"/>
          <w:sz w:val="24"/>
          <w:szCs w:val="24"/>
          <w:lang w:val="id-ID"/>
        </w:rPr>
        <w:t xml:space="preserve"> yang menyatakan bahwa</w:t>
      </w:r>
      <w:r w:rsidRPr="00957494">
        <w:rPr>
          <w:rFonts w:ascii="Times New Roman" w:hAnsi="Times New Roman" w:cs="Times New Roman"/>
          <w:sz w:val="24"/>
          <w:szCs w:val="24"/>
          <w:lang w:val="id-ID"/>
        </w:rPr>
        <w:t xml:space="preserve"> </w:t>
      </w:r>
      <w:r w:rsidR="00E31C1B"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seharusnya kami tidak dikekang dalam kompleks dayah apa</w:t>
      </w:r>
      <w:r w:rsidR="002E1CA4"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salahnya ketika bosan akibat kelelahan belajar kita keluar komplek dayah untuk mencari sesuatu yang baru</w:t>
      </w:r>
      <w:r w:rsidR="00E31C1B" w:rsidRPr="00957494">
        <w:rPr>
          <w:rFonts w:ascii="Times New Roman" w:hAnsi="Times New Roman" w:cs="Times New Roman"/>
          <w:sz w:val="24"/>
          <w:szCs w:val="24"/>
          <w:lang w:val="id-ID"/>
        </w:rPr>
        <w:t>” (wawancara Ahmad Zaki: 2020)</w:t>
      </w:r>
      <w:r w:rsidR="002E1CA4"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proofErr w:type="spellStart"/>
      <w:r w:rsidR="002E1CA4" w:rsidRPr="00957494">
        <w:rPr>
          <w:rFonts w:ascii="Times New Roman" w:hAnsi="Times New Roman" w:cs="Times New Roman"/>
          <w:sz w:val="24"/>
          <w:szCs w:val="24"/>
        </w:rPr>
        <w:t>Berangkat</w:t>
      </w:r>
      <w:proofErr w:type="spellEnd"/>
      <w:r w:rsidR="002E1CA4" w:rsidRPr="00957494">
        <w:rPr>
          <w:rFonts w:ascii="Times New Roman" w:hAnsi="Times New Roman" w:cs="Times New Roman"/>
          <w:sz w:val="24"/>
          <w:szCs w:val="24"/>
        </w:rPr>
        <w:t xml:space="preserve"> </w:t>
      </w:r>
      <w:proofErr w:type="spellStart"/>
      <w:r w:rsidR="002E1CA4" w:rsidRPr="00957494">
        <w:rPr>
          <w:rFonts w:ascii="Times New Roman" w:hAnsi="Times New Roman" w:cs="Times New Roman"/>
          <w:sz w:val="24"/>
          <w:szCs w:val="24"/>
        </w:rPr>
        <w:t>dari</w:t>
      </w:r>
      <w:proofErr w:type="spellEnd"/>
      <w:r w:rsidR="002E1CA4"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peraturan dan wacana tersebut maka </w:t>
      </w:r>
      <w:r w:rsidR="00643130" w:rsidRPr="00957494">
        <w:rPr>
          <w:rFonts w:ascii="Times New Roman" w:hAnsi="Times New Roman" w:cs="Times New Roman"/>
          <w:sz w:val="24"/>
          <w:szCs w:val="24"/>
          <w:lang w:val="id-ID"/>
        </w:rPr>
        <w:t>munculah pe</w:t>
      </w:r>
      <w:proofErr w:type="spellStart"/>
      <w:r w:rsidR="002E1CA4" w:rsidRPr="00957494">
        <w:rPr>
          <w:rFonts w:ascii="Times New Roman" w:hAnsi="Times New Roman" w:cs="Times New Roman"/>
          <w:sz w:val="24"/>
          <w:szCs w:val="24"/>
        </w:rPr>
        <w:t>rlawanan</w:t>
      </w:r>
      <w:proofErr w:type="spellEnd"/>
      <w:r w:rsidR="00643130" w:rsidRPr="00957494">
        <w:rPr>
          <w:rFonts w:ascii="Times New Roman" w:hAnsi="Times New Roman" w:cs="Times New Roman"/>
          <w:sz w:val="24"/>
          <w:szCs w:val="24"/>
          <w:lang w:val="id-ID"/>
        </w:rPr>
        <w:t xml:space="preserve"> </w:t>
      </w:r>
      <w:proofErr w:type="spellStart"/>
      <w:r w:rsidR="002E1CA4" w:rsidRPr="00957494">
        <w:rPr>
          <w:rFonts w:ascii="Times New Roman" w:hAnsi="Times New Roman" w:cs="Times New Roman"/>
          <w:sz w:val="24"/>
          <w:szCs w:val="24"/>
        </w:rPr>
        <w:t>santri</w:t>
      </w:r>
      <w:proofErr w:type="spellEnd"/>
      <w:r w:rsidR="00643130" w:rsidRPr="00957494">
        <w:rPr>
          <w:rFonts w:ascii="Times New Roman" w:hAnsi="Times New Roman" w:cs="Times New Roman"/>
          <w:sz w:val="24"/>
          <w:szCs w:val="24"/>
          <w:lang w:val="id-ID"/>
        </w:rPr>
        <w:t xml:space="preserve"> </w:t>
      </w:r>
      <w:proofErr w:type="spellStart"/>
      <w:r w:rsidR="002E1CA4" w:rsidRPr="00957494">
        <w:rPr>
          <w:rFonts w:ascii="Times New Roman" w:hAnsi="Times New Roman" w:cs="Times New Roman"/>
          <w:sz w:val="24"/>
          <w:szCs w:val="24"/>
        </w:rPr>
        <w:t>dalam</w:t>
      </w:r>
      <w:proofErr w:type="spellEnd"/>
      <w:r w:rsidR="002E1CA4" w:rsidRPr="00957494">
        <w:rPr>
          <w:rFonts w:ascii="Times New Roman" w:hAnsi="Times New Roman" w:cs="Times New Roman"/>
          <w:sz w:val="24"/>
          <w:szCs w:val="24"/>
        </w:rPr>
        <w:t xml:space="preserve"> </w:t>
      </w:r>
      <w:proofErr w:type="spellStart"/>
      <w:r w:rsidR="002E1CA4" w:rsidRPr="00957494">
        <w:rPr>
          <w:rFonts w:ascii="Times New Roman" w:hAnsi="Times New Roman" w:cs="Times New Roman"/>
          <w:sz w:val="24"/>
          <w:szCs w:val="24"/>
        </w:rPr>
        <w:t>bentuk</w:t>
      </w:r>
      <w:proofErr w:type="spellEnd"/>
      <w:r w:rsidR="00643130" w:rsidRPr="00957494">
        <w:rPr>
          <w:rFonts w:ascii="Times New Roman" w:hAnsi="Times New Roman" w:cs="Times New Roman"/>
          <w:sz w:val="24"/>
          <w:szCs w:val="24"/>
          <w:lang w:val="id-ID"/>
        </w:rPr>
        <w:t xml:space="preserve"> memanjat pagar dan keluar komplek dayah untuk mencari suasana yang baru</w:t>
      </w:r>
      <w:r w:rsidR="00E31C1B" w:rsidRPr="00957494">
        <w:rPr>
          <w:rFonts w:ascii="Times New Roman" w:hAnsi="Times New Roman" w:cs="Times New Roman"/>
          <w:sz w:val="24"/>
          <w:szCs w:val="24"/>
          <w:lang w:val="id-ID"/>
        </w:rPr>
        <w:t xml:space="preserve">, </w:t>
      </w:r>
      <w:proofErr w:type="spellStart"/>
      <w:r w:rsidR="002E1CA4" w:rsidRPr="00957494">
        <w:rPr>
          <w:rFonts w:ascii="Times New Roman" w:hAnsi="Times New Roman" w:cs="Times New Roman"/>
          <w:sz w:val="24"/>
          <w:szCs w:val="24"/>
        </w:rPr>
        <w:t>untuk</w:t>
      </w:r>
      <w:proofErr w:type="spellEnd"/>
      <w:r w:rsidR="002E1CA4" w:rsidRPr="00957494">
        <w:rPr>
          <w:rFonts w:ascii="Times New Roman" w:hAnsi="Times New Roman" w:cs="Times New Roman"/>
          <w:sz w:val="24"/>
          <w:szCs w:val="24"/>
        </w:rPr>
        <w:t xml:space="preserve"> </w:t>
      </w:r>
      <w:proofErr w:type="spellStart"/>
      <w:r w:rsidR="002E1CA4" w:rsidRPr="00957494">
        <w:rPr>
          <w:rFonts w:ascii="Times New Roman" w:hAnsi="Times New Roman" w:cs="Times New Roman"/>
          <w:sz w:val="24"/>
          <w:szCs w:val="24"/>
        </w:rPr>
        <w:t>menghilangkan</w:t>
      </w:r>
      <w:proofErr w:type="spellEnd"/>
      <w:r w:rsidR="00E31C1B" w:rsidRPr="00957494">
        <w:rPr>
          <w:rFonts w:ascii="Times New Roman" w:hAnsi="Times New Roman" w:cs="Times New Roman"/>
          <w:sz w:val="24"/>
          <w:szCs w:val="24"/>
          <w:lang w:val="id-ID"/>
        </w:rPr>
        <w:t xml:space="preserve"> kebosanan dengan </w:t>
      </w:r>
      <w:proofErr w:type="spellStart"/>
      <w:r w:rsidR="002E1CA4" w:rsidRPr="00957494">
        <w:rPr>
          <w:rFonts w:ascii="Times New Roman" w:hAnsi="Times New Roman" w:cs="Times New Roman"/>
          <w:sz w:val="24"/>
          <w:szCs w:val="24"/>
        </w:rPr>
        <w:t>berbagai</w:t>
      </w:r>
      <w:proofErr w:type="spellEnd"/>
      <w:r w:rsidR="002E1CA4" w:rsidRPr="00957494">
        <w:rPr>
          <w:rFonts w:ascii="Times New Roman" w:hAnsi="Times New Roman" w:cs="Times New Roman"/>
          <w:sz w:val="24"/>
          <w:szCs w:val="24"/>
        </w:rPr>
        <w:t xml:space="preserve"> </w:t>
      </w:r>
      <w:r w:rsidR="00E31C1B" w:rsidRPr="00957494">
        <w:rPr>
          <w:rFonts w:ascii="Times New Roman" w:hAnsi="Times New Roman" w:cs="Times New Roman"/>
          <w:sz w:val="24"/>
          <w:szCs w:val="24"/>
          <w:lang w:val="id-ID"/>
        </w:rPr>
        <w:t>peraturan dan aturan dayah yang harus dijalan</w:t>
      </w:r>
      <w:proofErr w:type="spellStart"/>
      <w:r w:rsidR="002E1CA4" w:rsidRPr="00957494">
        <w:rPr>
          <w:rFonts w:ascii="Times New Roman" w:hAnsi="Times New Roman" w:cs="Times New Roman"/>
          <w:sz w:val="24"/>
          <w:szCs w:val="24"/>
        </w:rPr>
        <w:t>i</w:t>
      </w:r>
      <w:proofErr w:type="spellEnd"/>
      <w:r w:rsidR="00E31C1B" w:rsidRPr="00957494">
        <w:rPr>
          <w:rFonts w:ascii="Times New Roman" w:hAnsi="Times New Roman" w:cs="Times New Roman"/>
          <w:sz w:val="24"/>
          <w:szCs w:val="24"/>
          <w:lang w:val="id-ID"/>
        </w:rPr>
        <w:t xml:space="preserve"> setiap saat.</w:t>
      </w:r>
    </w:p>
    <w:p w14:paraId="439E939D" w14:textId="065BF3FB" w:rsidR="00C0390E" w:rsidRPr="00957494" w:rsidRDefault="002E1CA4" w:rsidP="002E1CA4">
      <w:pPr>
        <w:pStyle w:val="ListParagraph"/>
        <w:numPr>
          <w:ilvl w:val="0"/>
          <w:numId w:val="7"/>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rPr>
        <w:t>T</w:t>
      </w:r>
      <w:r w:rsidR="00C0390E" w:rsidRPr="00957494">
        <w:rPr>
          <w:rFonts w:ascii="Times New Roman" w:hAnsi="Times New Roman" w:cs="Times New Roman"/>
          <w:sz w:val="24"/>
          <w:szCs w:val="24"/>
          <w:lang w:val="id-ID"/>
        </w:rPr>
        <w:t xml:space="preserve">idur di asrama </w:t>
      </w:r>
      <w:proofErr w:type="spellStart"/>
      <w:proofErr w:type="gramStart"/>
      <w:r w:rsidRPr="00957494">
        <w:rPr>
          <w:rFonts w:ascii="Times New Roman" w:hAnsi="Times New Roman" w:cs="Times New Roman"/>
          <w:sz w:val="24"/>
          <w:szCs w:val="24"/>
        </w:rPr>
        <w:t>saat</w:t>
      </w:r>
      <w:proofErr w:type="spellEnd"/>
      <w:r w:rsidR="00C0390E" w:rsidRPr="00957494">
        <w:rPr>
          <w:rFonts w:ascii="Times New Roman" w:hAnsi="Times New Roman" w:cs="Times New Roman"/>
          <w:sz w:val="24"/>
          <w:szCs w:val="24"/>
          <w:lang w:val="id-ID"/>
        </w:rPr>
        <w:t xml:space="preserve"> </w:t>
      </w:r>
      <w:r w:rsidRPr="00957494">
        <w:rPr>
          <w:rFonts w:ascii="Times New Roman" w:hAnsi="Times New Roman" w:cs="Times New Roman"/>
          <w:sz w:val="24"/>
          <w:szCs w:val="24"/>
        </w:rPr>
        <w:t xml:space="preserve"> bel</w:t>
      </w:r>
      <w:proofErr w:type="gramEnd"/>
      <w:r w:rsidRPr="00957494">
        <w:rPr>
          <w:rFonts w:ascii="Times New Roman" w:hAnsi="Times New Roman" w:cs="Times New Roman"/>
          <w:sz w:val="24"/>
          <w:szCs w:val="24"/>
        </w:rPr>
        <w:t xml:space="preserve"> </w:t>
      </w:r>
      <w:r w:rsidR="00C0390E" w:rsidRPr="00957494">
        <w:rPr>
          <w:rFonts w:ascii="Times New Roman" w:hAnsi="Times New Roman" w:cs="Times New Roman"/>
          <w:sz w:val="24"/>
          <w:szCs w:val="24"/>
          <w:lang w:val="id-ID"/>
        </w:rPr>
        <w:t>gotong royong dibunyikan</w:t>
      </w:r>
    </w:p>
    <w:p w14:paraId="760D8400" w14:textId="648DC407" w:rsidR="008E0CBB" w:rsidRPr="00957494" w:rsidRDefault="007A635B" w:rsidP="00B15DDE">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Gotong royong umum dalam kompleks dayah </w:t>
      </w:r>
      <w:r w:rsidR="00C372CA" w:rsidRPr="00957494">
        <w:rPr>
          <w:rFonts w:ascii="Times New Roman" w:hAnsi="Times New Roman" w:cs="Times New Roman"/>
          <w:sz w:val="24"/>
          <w:szCs w:val="24"/>
        </w:rPr>
        <w:t>pada</w:t>
      </w:r>
      <w:r w:rsidRPr="00957494">
        <w:rPr>
          <w:rFonts w:ascii="Times New Roman" w:hAnsi="Times New Roman" w:cs="Times New Roman"/>
          <w:sz w:val="24"/>
          <w:szCs w:val="24"/>
          <w:lang w:val="id-ID"/>
        </w:rPr>
        <w:t xml:space="preserve"> hari jum’at merupakan </w:t>
      </w:r>
      <w:proofErr w:type="spellStart"/>
      <w:r w:rsidR="00625EEB" w:rsidRPr="00957494">
        <w:rPr>
          <w:rFonts w:ascii="Times New Roman" w:hAnsi="Times New Roman" w:cs="Times New Roman"/>
          <w:sz w:val="24"/>
          <w:szCs w:val="24"/>
        </w:rPr>
        <w:t>kewajiban</w:t>
      </w:r>
      <w:proofErr w:type="spellEnd"/>
      <w:r w:rsidR="00625EEB"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se</w:t>
      </w:r>
      <w:proofErr w:type="spellStart"/>
      <w:r w:rsidR="00625EEB" w:rsidRPr="00957494">
        <w:rPr>
          <w:rFonts w:ascii="Times New Roman" w:hAnsi="Times New Roman" w:cs="Times New Roman"/>
          <w:sz w:val="24"/>
          <w:szCs w:val="24"/>
        </w:rPr>
        <w:t>luruh</w:t>
      </w:r>
      <w:proofErr w:type="spellEnd"/>
      <w:r w:rsidR="00625EEB"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santri, (observasi dan wawancara dengan beberapa tengku dayah : 2020), namun </w:t>
      </w:r>
      <w:r w:rsidRPr="00957494">
        <w:rPr>
          <w:rFonts w:ascii="Times New Roman" w:hAnsi="Times New Roman" w:cs="Times New Roman"/>
          <w:sz w:val="24"/>
          <w:szCs w:val="24"/>
          <w:lang w:val="id-ID"/>
        </w:rPr>
        <w:lastRenderedPageBreak/>
        <w:t xml:space="preserve">kewajiban ini </w:t>
      </w:r>
      <w:proofErr w:type="spellStart"/>
      <w:r w:rsidR="00625EEB" w:rsidRPr="00957494">
        <w:rPr>
          <w:rFonts w:ascii="Times New Roman" w:hAnsi="Times New Roman" w:cs="Times New Roman"/>
          <w:sz w:val="24"/>
          <w:szCs w:val="24"/>
        </w:rPr>
        <w:t>kerapkali</w:t>
      </w:r>
      <w:proofErr w:type="spellEnd"/>
      <w:r w:rsidRPr="00957494">
        <w:rPr>
          <w:rFonts w:ascii="Times New Roman" w:hAnsi="Times New Roman" w:cs="Times New Roman"/>
          <w:sz w:val="24"/>
          <w:szCs w:val="24"/>
          <w:lang w:val="id-ID"/>
        </w:rPr>
        <w:t xml:space="preserve"> mendapatkan pe</w:t>
      </w:r>
      <w:proofErr w:type="spellStart"/>
      <w:r w:rsidR="00625EEB" w:rsidRPr="00957494">
        <w:rPr>
          <w:rFonts w:ascii="Times New Roman" w:hAnsi="Times New Roman" w:cs="Times New Roman"/>
          <w:sz w:val="24"/>
          <w:szCs w:val="24"/>
        </w:rPr>
        <w:t>rlawanan</w:t>
      </w:r>
      <w:proofErr w:type="spellEnd"/>
      <w:r w:rsidRPr="00957494">
        <w:rPr>
          <w:rFonts w:ascii="Times New Roman" w:hAnsi="Times New Roman" w:cs="Times New Roman"/>
          <w:sz w:val="24"/>
          <w:szCs w:val="24"/>
          <w:lang w:val="id-ID"/>
        </w:rPr>
        <w:t xml:space="preserve"> </w:t>
      </w:r>
      <w:proofErr w:type="spellStart"/>
      <w:r w:rsidR="00625EEB" w:rsidRPr="00957494">
        <w:rPr>
          <w:rFonts w:ascii="Times New Roman" w:hAnsi="Times New Roman" w:cs="Times New Roman"/>
          <w:sz w:val="24"/>
          <w:szCs w:val="24"/>
        </w:rPr>
        <w:t>dari</w:t>
      </w:r>
      <w:proofErr w:type="spellEnd"/>
      <w:r w:rsidR="00625EEB" w:rsidRPr="00957494">
        <w:rPr>
          <w:rFonts w:ascii="Times New Roman" w:hAnsi="Times New Roman" w:cs="Times New Roman"/>
          <w:sz w:val="24"/>
          <w:szCs w:val="24"/>
        </w:rPr>
        <w:t xml:space="preserve"> </w:t>
      </w:r>
      <w:proofErr w:type="spellStart"/>
      <w:r w:rsidR="00625EEB" w:rsidRPr="00957494">
        <w:rPr>
          <w:rFonts w:ascii="Times New Roman" w:hAnsi="Times New Roman" w:cs="Times New Roman"/>
          <w:sz w:val="24"/>
          <w:szCs w:val="24"/>
        </w:rPr>
        <w:t>santri</w:t>
      </w:r>
      <w:proofErr w:type="spellEnd"/>
      <w:r w:rsidR="00625EEB" w:rsidRPr="00957494">
        <w:rPr>
          <w:rFonts w:ascii="Times New Roman" w:hAnsi="Times New Roman" w:cs="Times New Roman"/>
          <w:sz w:val="24"/>
          <w:szCs w:val="24"/>
        </w:rPr>
        <w:t xml:space="preserve"> k</w:t>
      </w:r>
      <w:r w:rsidRPr="00957494">
        <w:rPr>
          <w:rFonts w:ascii="Times New Roman" w:hAnsi="Times New Roman" w:cs="Times New Roman"/>
          <w:sz w:val="24"/>
          <w:szCs w:val="24"/>
          <w:lang w:val="id-ID"/>
        </w:rPr>
        <w:t>ar</w:t>
      </w:r>
      <w:r w:rsidR="00625EEB" w:rsidRPr="00957494">
        <w:rPr>
          <w:rFonts w:ascii="Times New Roman" w:hAnsi="Times New Roman" w:cs="Times New Roman"/>
          <w:sz w:val="24"/>
          <w:szCs w:val="24"/>
        </w:rPr>
        <w:t>e</w:t>
      </w:r>
      <w:r w:rsidRPr="00957494">
        <w:rPr>
          <w:rFonts w:ascii="Times New Roman" w:hAnsi="Times New Roman" w:cs="Times New Roman"/>
          <w:sz w:val="24"/>
          <w:szCs w:val="24"/>
          <w:lang w:val="id-ID"/>
        </w:rPr>
        <w:t xml:space="preserve">na tidak sesuai dengan wacana yang mereka </w:t>
      </w:r>
      <w:proofErr w:type="spellStart"/>
      <w:r w:rsidR="00625EEB" w:rsidRPr="00957494">
        <w:rPr>
          <w:rFonts w:ascii="Times New Roman" w:hAnsi="Times New Roman" w:cs="Times New Roman"/>
          <w:sz w:val="24"/>
          <w:szCs w:val="24"/>
        </w:rPr>
        <w:t>miliki</w:t>
      </w:r>
      <w:proofErr w:type="spellEnd"/>
      <w:r w:rsidR="00625EEB"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sebagai mana diungkapkan oleh Ahmad Zaki</w:t>
      </w:r>
      <w:r w:rsidR="00625EEB"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p>
    <w:p w14:paraId="55FA430F" w14:textId="39B3B905" w:rsidR="007A635B" w:rsidRPr="00957494" w:rsidRDefault="007A635B" w:rsidP="0010660B">
      <w:pPr>
        <w:pStyle w:val="ListParagraph"/>
        <w:spacing w:after="0" w:line="360" w:lineRule="auto"/>
        <w:ind w:left="0"/>
        <w:jc w:val="both"/>
        <w:rPr>
          <w:rFonts w:ascii="Times New Roman" w:hAnsi="Times New Roman" w:cs="Times New Roman"/>
          <w:i/>
          <w:iCs/>
          <w:sz w:val="24"/>
          <w:szCs w:val="24"/>
          <w:lang w:val="id-ID"/>
        </w:rPr>
      </w:pPr>
      <w:r w:rsidRPr="00957494">
        <w:rPr>
          <w:rFonts w:ascii="Times New Roman" w:hAnsi="Times New Roman" w:cs="Times New Roman"/>
          <w:i/>
          <w:iCs/>
          <w:sz w:val="24"/>
          <w:szCs w:val="24"/>
          <w:lang w:val="id-ID"/>
        </w:rPr>
        <w:t xml:space="preserve">“ adak mendeh uroe pre bet bek na kegiatan sapu-sapu hare nak mangat ta istirahat </w:t>
      </w:r>
      <w:r w:rsidR="008E0CBB" w:rsidRPr="00957494">
        <w:rPr>
          <w:rFonts w:ascii="Times New Roman" w:hAnsi="Times New Roman" w:cs="Times New Roman"/>
          <w:i/>
          <w:iCs/>
          <w:sz w:val="24"/>
          <w:szCs w:val="24"/>
          <w:lang w:val="id-ID"/>
        </w:rPr>
        <w:t xml:space="preserve">dan ta rileks kedro teuh, man menyou sit ka gepawajeb lagenyo, maka salah saboh jalan kadang kamoe me pesaket-saket dro dan meeh dalam bilek” </w:t>
      </w:r>
      <w:r w:rsidRPr="00957494">
        <w:rPr>
          <w:rFonts w:ascii="Times New Roman" w:hAnsi="Times New Roman" w:cs="Times New Roman"/>
          <w:i/>
          <w:iCs/>
          <w:sz w:val="24"/>
          <w:szCs w:val="24"/>
          <w:lang w:val="id-ID"/>
        </w:rPr>
        <w:t xml:space="preserve"> </w:t>
      </w:r>
      <w:r w:rsidR="008E0CBB" w:rsidRPr="00957494">
        <w:rPr>
          <w:rFonts w:ascii="Times New Roman" w:hAnsi="Times New Roman" w:cs="Times New Roman"/>
          <w:i/>
          <w:iCs/>
          <w:sz w:val="24"/>
          <w:szCs w:val="24"/>
          <w:lang w:val="id-ID"/>
        </w:rPr>
        <w:t>(Ahmad Zaki Santri Mudi Mesra</w:t>
      </w:r>
      <w:r w:rsidR="00CF3100" w:rsidRPr="00957494">
        <w:rPr>
          <w:rFonts w:ascii="Times New Roman" w:hAnsi="Times New Roman" w:cs="Times New Roman"/>
          <w:i/>
          <w:iCs/>
          <w:sz w:val="24"/>
          <w:szCs w:val="24"/>
          <w:lang w:val="id-ID"/>
        </w:rPr>
        <w:t xml:space="preserve"> Januari</w:t>
      </w:r>
      <w:r w:rsidR="008E0CBB" w:rsidRPr="00957494">
        <w:rPr>
          <w:rFonts w:ascii="Times New Roman" w:hAnsi="Times New Roman" w:cs="Times New Roman"/>
          <w:i/>
          <w:iCs/>
          <w:sz w:val="24"/>
          <w:szCs w:val="24"/>
          <w:lang w:val="id-ID"/>
        </w:rPr>
        <w:t>: 2020)</w:t>
      </w:r>
    </w:p>
    <w:p w14:paraId="2A83DD82" w14:textId="77777777" w:rsidR="008E0CBB" w:rsidRPr="00957494" w:rsidRDefault="008E0CBB"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Seharusanya hari libur tidak ada kegiatan apapun agar kita bisa beristirahat dan sedikit santai, maka jika juga di wajibkan salah satu cara yang kami lakukan adalah dengan pura-pura sakit dan beristirahat di kamar.</w:t>
      </w:r>
    </w:p>
    <w:p w14:paraId="5383B0F4" w14:textId="40E96E38" w:rsidR="00643130" w:rsidRPr="00957494" w:rsidRDefault="008E0CBB"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Tidur di kamar dengan alasan pura-pura sakit merupakan salah satu bentuk pe</w:t>
      </w:r>
      <w:proofErr w:type="spellStart"/>
      <w:r w:rsidR="00625EEB" w:rsidRPr="00957494">
        <w:rPr>
          <w:rFonts w:ascii="Times New Roman" w:hAnsi="Times New Roman" w:cs="Times New Roman"/>
          <w:sz w:val="24"/>
          <w:szCs w:val="24"/>
        </w:rPr>
        <w:t>rlawanan</w:t>
      </w:r>
      <w:proofErr w:type="spellEnd"/>
      <w:r w:rsidRPr="00957494">
        <w:rPr>
          <w:rFonts w:ascii="Times New Roman" w:hAnsi="Times New Roman" w:cs="Times New Roman"/>
          <w:sz w:val="24"/>
          <w:szCs w:val="24"/>
          <w:lang w:val="id-ID"/>
        </w:rPr>
        <w:t xml:space="preserve"> yang dilakukan oleh para</w:t>
      </w:r>
      <w:r w:rsidR="00625EEB" w:rsidRPr="00957494">
        <w:rPr>
          <w:rFonts w:ascii="Times New Roman" w:hAnsi="Times New Roman" w:cs="Times New Roman"/>
          <w:sz w:val="24"/>
          <w:szCs w:val="24"/>
        </w:rPr>
        <w:t xml:space="preserve"> </w:t>
      </w:r>
      <w:proofErr w:type="spellStart"/>
      <w:r w:rsidR="00625EEB"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di saat peraturan gotong royong yang diwajibkan oleh tengku tidak sesuai dengan wacana yang mereka miliki. </w:t>
      </w:r>
    </w:p>
    <w:p w14:paraId="65C05F02" w14:textId="3DC0AE54" w:rsidR="00C0390E" w:rsidRPr="00957494" w:rsidRDefault="00C0390E" w:rsidP="00625EEB">
      <w:pPr>
        <w:pStyle w:val="ListParagraph"/>
        <w:numPr>
          <w:ilvl w:val="0"/>
          <w:numId w:val="7"/>
        </w:numPr>
        <w:spacing w:after="0" w:line="360" w:lineRule="auto"/>
        <w:ind w:left="284" w:hanging="284"/>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Masih banyak santri yang tidak memakai perlengkapan ibadat</w:t>
      </w:r>
    </w:p>
    <w:p w14:paraId="1C4970F7" w14:textId="39266898" w:rsidR="00643130" w:rsidRPr="00957494" w:rsidRDefault="00B53BC7" w:rsidP="006372FA">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Salah satu peraturan yang diwajibkan bagi </w:t>
      </w:r>
      <w:proofErr w:type="spellStart"/>
      <w:r w:rsidR="00625EEB" w:rsidRPr="00957494">
        <w:rPr>
          <w:rFonts w:ascii="Times New Roman" w:hAnsi="Times New Roman" w:cs="Times New Roman"/>
          <w:sz w:val="24"/>
          <w:szCs w:val="24"/>
        </w:rPr>
        <w:t>santri</w:t>
      </w:r>
      <w:proofErr w:type="spellEnd"/>
      <w:r w:rsidR="00625EEB" w:rsidRPr="00957494">
        <w:rPr>
          <w:rFonts w:ascii="Times New Roman" w:hAnsi="Times New Roman" w:cs="Times New Roman"/>
          <w:sz w:val="24"/>
          <w:szCs w:val="24"/>
        </w:rPr>
        <w:t xml:space="preserve"> </w:t>
      </w:r>
      <w:proofErr w:type="spellStart"/>
      <w:r w:rsidR="00625EEB" w:rsidRPr="00957494">
        <w:rPr>
          <w:rFonts w:ascii="Times New Roman" w:hAnsi="Times New Roman" w:cs="Times New Roman"/>
          <w:sz w:val="24"/>
          <w:szCs w:val="24"/>
        </w:rPr>
        <w:t>dayah</w:t>
      </w:r>
      <w:proofErr w:type="spellEnd"/>
      <w:r w:rsidRPr="00957494">
        <w:rPr>
          <w:rFonts w:ascii="Times New Roman" w:hAnsi="Times New Roman" w:cs="Times New Roman"/>
          <w:sz w:val="24"/>
          <w:szCs w:val="24"/>
          <w:lang w:val="id-ID"/>
        </w:rPr>
        <w:t xml:space="preserve"> </w:t>
      </w:r>
      <w:proofErr w:type="spellStart"/>
      <w:r w:rsidR="006A36F7" w:rsidRPr="00957494">
        <w:rPr>
          <w:rFonts w:ascii="Times New Roman" w:hAnsi="Times New Roman" w:cs="Times New Roman"/>
          <w:sz w:val="24"/>
          <w:szCs w:val="24"/>
        </w:rPr>
        <w:t>adalah</w:t>
      </w:r>
      <w:proofErr w:type="spellEnd"/>
      <w:r w:rsidR="006A36F7"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melengkapi diri merek</w:t>
      </w:r>
      <w:r w:rsidR="00B22542" w:rsidRPr="00957494">
        <w:rPr>
          <w:rFonts w:ascii="Times New Roman" w:hAnsi="Times New Roman" w:cs="Times New Roman"/>
          <w:sz w:val="24"/>
          <w:szCs w:val="24"/>
          <w:lang w:val="id-ID"/>
        </w:rPr>
        <w:t>a dengan atribut ibadat seperti</w:t>
      </w:r>
      <w:r w:rsidR="00643130" w:rsidRPr="00957494">
        <w:rPr>
          <w:rFonts w:ascii="Times New Roman" w:hAnsi="Times New Roman" w:cs="Times New Roman"/>
          <w:sz w:val="24"/>
          <w:szCs w:val="24"/>
          <w:lang w:val="id-ID"/>
        </w:rPr>
        <w:t xml:space="preserve"> </w:t>
      </w:r>
      <w:r w:rsidR="00B22542" w:rsidRPr="00957494">
        <w:rPr>
          <w:rFonts w:ascii="Times New Roman" w:hAnsi="Times New Roman" w:cs="Times New Roman"/>
          <w:sz w:val="24"/>
          <w:szCs w:val="24"/>
          <w:lang w:val="id-ID"/>
        </w:rPr>
        <w:t>“</w:t>
      </w:r>
      <w:r w:rsidR="00643130" w:rsidRPr="00957494">
        <w:rPr>
          <w:rFonts w:ascii="Times New Roman" w:hAnsi="Times New Roman" w:cs="Times New Roman"/>
          <w:sz w:val="24"/>
          <w:szCs w:val="24"/>
          <w:lang w:val="id-ID"/>
        </w:rPr>
        <w:t xml:space="preserve">memakai siwak, </w:t>
      </w:r>
      <w:r w:rsidR="006A36F7" w:rsidRPr="00957494">
        <w:rPr>
          <w:rFonts w:ascii="Times New Roman" w:hAnsi="Times New Roman" w:cs="Times New Roman"/>
          <w:sz w:val="24"/>
          <w:szCs w:val="24"/>
        </w:rPr>
        <w:t>t</w:t>
      </w:r>
      <w:r w:rsidR="00643130" w:rsidRPr="00957494">
        <w:rPr>
          <w:rFonts w:ascii="Times New Roman" w:hAnsi="Times New Roman" w:cs="Times New Roman"/>
          <w:sz w:val="24"/>
          <w:szCs w:val="24"/>
          <w:lang w:val="id-ID"/>
        </w:rPr>
        <w:t>asbih dan surban</w:t>
      </w:r>
      <w:r w:rsidR="00B22542" w:rsidRPr="00957494">
        <w:rPr>
          <w:rFonts w:ascii="Times New Roman" w:hAnsi="Times New Roman" w:cs="Times New Roman"/>
          <w:sz w:val="24"/>
          <w:szCs w:val="24"/>
          <w:lang w:val="id-ID"/>
        </w:rPr>
        <w:t xml:space="preserve">” </w:t>
      </w:r>
      <w:r w:rsidR="008E0CBB"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{"citationItems":[{"id":"ITEM-1","itemData":{"author":[{"dropping-particle":"","family":"https://www.mudimesra.com/p/i_3.html","given":"","non-dropping-particle":"","parse-names":false,"suffix":""}],"id":"ITEM-1","issued":{"date-parts":[["0"]]},"title":"No Title","type":"webpage"},"uris":["http://www.mendeley.com/documents/?uuid=3ac8c035-13d5-4718-a0b8-2a3ba7934c0a","http://www.mendeley.com/documents/?uuid=e9a2aac5-44de-4691-9cbe-aaddc4f2b068"]}],"mendeley":{"formattedCitation":"(https://www.mudimesra.com/p/i_3.html, n.d.)","plainTextFormattedCitation":"(https://www.mudimesra.com/p/i_3.html, n.d.)","previouslyFormattedCitation":"(https://www.mudimesra.com/p/i_3.html, n.d.)"},"properties":{"noteIndex":0},"schema":"https://github.com/citation-style-language/schema/raw/master/csl-citation.json"}</w:instrText>
      </w:r>
      <w:r w:rsidR="008E0CBB" w:rsidRPr="00957494">
        <w:rPr>
          <w:rFonts w:ascii="Times New Roman" w:hAnsi="Times New Roman" w:cs="Times New Roman"/>
          <w:sz w:val="24"/>
          <w:szCs w:val="24"/>
          <w:lang w:val="id-ID"/>
        </w:rPr>
        <w:fldChar w:fldCharType="separate"/>
      </w:r>
      <w:r w:rsidR="008E0CBB" w:rsidRPr="00957494">
        <w:rPr>
          <w:rFonts w:ascii="Times New Roman" w:hAnsi="Times New Roman" w:cs="Times New Roman"/>
          <w:noProof/>
          <w:sz w:val="24"/>
          <w:szCs w:val="24"/>
          <w:lang w:val="id-ID"/>
        </w:rPr>
        <w:t>(https://www.mudimesra.com/p/i_3.html, n.d.)</w:t>
      </w:r>
      <w:r w:rsidR="008E0CBB" w:rsidRPr="00957494">
        <w:rPr>
          <w:rFonts w:ascii="Times New Roman" w:hAnsi="Times New Roman" w:cs="Times New Roman"/>
          <w:sz w:val="24"/>
          <w:szCs w:val="24"/>
          <w:lang w:val="id-ID"/>
        </w:rPr>
        <w:fldChar w:fldCharType="end"/>
      </w:r>
      <w:r w:rsidR="008E0CBB" w:rsidRPr="00957494">
        <w:rPr>
          <w:rFonts w:ascii="Times New Roman" w:hAnsi="Times New Roman" w:cs="Times New Roman"/>
          <w:sz w:val="24"/>
          <w:szCs w:val="24"/>
          <w:lang w:val="id-ID"/>
        </w:rPr>
        <w:t>. Peraturan</w:t>
      </w:r>
      <w:r w:rsidR="00D71C59" w:rsidRPr="00957494">
        <w:rPr>
          <w:rFonts w:ascii="Times New Roman" w:hAnsi="Times New Roman" w:cs="Times New Roman"/>
          <w:sz w:val="24"/>
          <w:szCs w:val="24"/>
          <w:lang w:val="id-ID"/>
        </w:rPr>
        <w:t xml:space="preserve"> tersebut dianggap tidak sesuai dengan wacana </w:t>
      </w:r>
      <w:r w:rsidR="006A36F7" w:rsidRPr="00957494">
        <w:rPr>
          <w:rFonts w:ascii="Times New Roman" w:hAnsi="Times New Roman" w:cs="Times New Roman"/>
          <w:sz w:val="24"/>
          <w:szCs w:val="24"/>
        </w:rPr>
        <w:t xml:space="preserve">Sebagian </w:t>
      </w:r>
      <w:proofErr w:type="spellStart"/>
      <w:r w:rsidR="006A36F7" w:rsidRPr="00957494">
        <w:rPr>
          <w:rFonts w:ascii="Times New Roman" w:hAnsi="Times New Roman" w:cs="Times New Roman"/>
          <w:sz w:val="24"/>
          <w:szCs w:val="24"/>
        </w:rPr>
        <w:t>santri</w:t>
      </w:r>
      <w:proofErr w:type="spellEnd"/>
      <w:r w:rsidR="006A36F7" w:rsidRPr="00957494">
        <w:rPr>
          <w:rFonts w:ascii="Times New Roman" w:hAnsi="Times New Roman" w:cs="Times New Roman"/>
          <w:sz w:val="24"/>
          <w:szCs w:val="24"/>
        </w:rPr>
        <w:t xml:space="preserve"> </w:t>
      </w:r>
      <w:r w:rsidR="00D71C59" w:rsidRPr="00957494">
        <w:rPr>
          <w:rFonts w:ascii="Times New Roman" w:hAnsi="Times New Roman" w:cs="Times New Roman"/>
          <w:sz w:val="24"/>
          <w:szCs w:val="24"/>
          <w:lang w:val="id-ID"/>
        </w:rPr>
        <w:t xml:space="preserve"> yang menyatakan bahwa memakai siwak</w:t>
      </w:r>
      <w:r w:rsidR="006A36F7" w:rsidRPr="00957494">
        <w:rPr>
          <w:rFonts w:ascii="Times New Roman" w:hAnsi="Times New Roman" w:cs="Times New Roman"/>
          <w:sz w:val="24"/>
          <w:szCs w:val="24"/>
        </w:rPr>
        <w:t>,</w:t>
      </w:r>
      <w:r w:rsidR="00D71C59" w:rsidRPr="00957494">
        <w:rPr>
          <w:rFonts w:ascii="Times New Roman" w:hAnsi="Times New Roman" w:cs="Times New Roman"/>
          <w:sz w:val="24"/>
          <w:szCs w:val="24"/>
          <w:lang w:val="id-ID"/>
        </w:rPr>
        <w:t xml:space="preserve"> tasbih dan surban hanya akan membuat mereka terlambat dalam berjamaah kar</w:t>
      </w:r>
      <w:r w:rsidR="006A36F7" w:rsidRPr="00957494">
        <w:rPr>
          <w:rFonts w:ascii="Times New Roman" w:hAnsi="Times New Roman" w:cs="Times New Roman"/>
          <w:sz w:val="24"/>
          <w:szCs w:val="24"/>
        </w:rPr>
        <w:t>e</w:t>
      </w:r>
      <w:r w:rsidR="00D71C59" w:rsidRPr="00957494">
        <w:rPr>
          <w:rFonts w:ascii="Times New Roman" w:hAnsi="Times New Roman" w:cs="Times New Roman"/>
          <w:sz w:val="24"/>
          <w:szCs w:val="24"/>
          <w:lang w:val="id-ID"/>
        </w:rPr>
        <w:t>na disibukkan dengan benda-benda kecil</w:t>
      </w:r>
      <w:r w:rsidR="008E0CBB" w:rsidRPr="00957494">
        <w:rPr>
          <w:rFonts w:ascii="Times New Roman" w:hAnsi="Times New Roman" w:cs="Times New Roman"/>
          <w:sz w:val="24"/>
          <w:szCs w:val="24"/>
          <w:lang w:val="id-ID"/>
        </w:rPr>
        <w:t xml:space="preserve"> yang hanya berfungsi sebagai sunnah bukan kewajiban dalam ibada</w:t>
      </w:r>
      <w:r w:rsidR="006372FA" w:rsidRPr="00957494">
        <w:rPr>
          <w:rFonts w:ascii="Times New Roman" w:hAnsi="Times New Roman" w:cs="Times New Roman"/>
          <w:sz w:val="24"/>
          <w:szCs w:val="24"/>
        </w:rPr>
        <w:t>h</w:t>
      </w:r>
      <w:r w:rsidR="00D71C59" w:rsidRPr="00957494">
        <w:rPr>
          <w:rFonts w:ascii="Times New Roman" w:hAnsi="Times New Roman" w:cs="Times New Roman"/>
          <w:sz w:val="24"/>
          <w:szCs w:val="24"/>
          <w:lang w:val="id-ID"/>
        </w:rPr>
        <w:t xml:space="preserve"> (wawancara</w:t>
      </w:r>
      <w:r w:rsidR="008E0CBB" w:rsidRPr="00957494">
        <w:rPr>
          <w:rFonts w:ascii="Times New Roman" w:hAnsi="Times New Roman" w:cs="Times New Roman"/>
          <w:sz w:val="24"/>
          <w:szCs w:val="24"/>
          <w:lang w:val="id-ID"/>
        </w:rPr>
        <w:t xml:space="preserve"> Ahmad Daman Huri</w:t>
      </w:r>
      <w:r w:rsidR="00CF3100" w:rsidRPr="00957494">
        <w:rPr>
          <w:rFonts w:ascii="Times New Roman" w:hAnsi="Times New Roman" w:cs="Times New Roman"/>
          <w:sz w:val="24"/>
          <w:szCs w:val="24"/>
          <w:lang w:val="id-ID"/>
        </w:rPr>
        <w:t xml:space="preserve"> Januari</w:t>
      </w:r>
      <w:r w:rsidR="008E0CBB" w:rsidRPr="00957494">
        <w:rPr>
          <w:rFonts w:ascii="Times New Roman" w:hAnsi="Times New Roman" w:cs="Times New Roman"/>
          <w:sz w:val="24"/>
          <w:szCs w:val="24"/>
          <w:lang w:val="id-ID"/>
        </w:rPr>
        <w:t>: 2020).</w:t>
      </w:r>
      <w:r w:rsidR="006372FA" w:rsidRPr="00957494">
        <w:rPr>
          <w:rFonts w:ascii="Times New Roman" w:hAnsi="Times New Roman" w:cs="Times New Roman"/>
          <w:sz w:val="24"/>
          <w:szCs w:val="24"/>
        </w:rPr>
        <w:t xml:space="preserve"> </w:t>
      </w:r>
      <w:r w:rsidR="008E0CBB" w:rsidRPr="00957494">
        <w:rPr>
          <w:rFonts w:ascii="Times New Roman" w:hAnsi="Times New Roman" w:cs="Times New Roman"/>
          <w:sz w:val="24"/>
          <w:szCs w:val="24"/>
          <w:lang w:val="id-ID"/>
        </w:rPr>
        <w:t>P</w:t>
      </w:r>
      <w:r w:rsidR="00D71C59" w:rsidRPr="00957494">
        <w:rPr>
          <w:rFonts w:ascii="Times New Roman" w:hAnsi="Times New Roman" w:cs="Times New Roman"/>
          <w:sz w:val="24"/>
          <w:szCs w:val="24"/>
          <w:lang w:val="id-ID"/>
        </w:rPr>
        <w:t xml:space="preserve">eraturan tentang kewajiban memakai atribut ibadat </w:t>
      </w:r>
      <w:proofErr w:type="spellStart"/>
      <w:r w:rsidR="006A36F7" w:rsidRPr="00957494">
        <w:rPr>
          <w:rFonts w:ascii="Times New Roman" w:hAnsi="Times New Roman" w:cs="Times New Roman"/>
          <w:sz w:val="24"/>
          <w:szCs w:val="24"/>
        </w:rPr>
        <w:t>ini</w:t>
      </w:r>
      <w:proofErr w:type="spellEnd"/>
      <w:r w:rsidR="006A36F7" w:rsidRPr="00957494">
        <w:rPr>
          <w:rFonts w:ascii="Times New Roman" w:hAnsi="Times New Roman" w:cs="Times New Roman"/>
          <w:sz w:val="24"/>
          <w:szCs w:val="24"/>
        </w:rPr>
        <w:t xml:space="preserve"> </w:t>
      </w:r>
      <w:r w:rsidR="00D71C59" w:rsidRPr="00957494">
        <w:rPr>
          <w:rFonts w:ascii="Times New Roman" w:hAnsi="Times New Roman" w:cs="Times New Roman"/>
          <w:sz w:val="24"/>
          <w:szCs w:val="24"/>
          <w:lang w:val="id-ID"/>
        </w:rPr>
        <w:t xml:space="preserve">tidak sesuai dengan wacana </w:t>
      </w:r>
      <w:proofErr w:type="spellStart"/>
      <w:r w:rsidR="006A36F7" w:rsidRPr="00957494">
        <w:rPr>
          <w:rFonts w:ascii="Times New Roman" w:hAnsi="Times New Roman" w:cs="Times New Roman"/>
          <w:sz w:val="24"/>
          <w:szCs w:val="24"/>
        </w:rPr>
        <w:t>sebagian</w:t>
      </w:r>
      <w:proofErr w:type="spellEnd"/>
      <w:r w:rsidR="006A36F7" w:rsidRPr="00957494">
        <w:rPr>
          <w:rFonts w:ascii="Times New Roman" w:hAnsi="Times New Roman" w:cs="Times New Roman"/>
          <w:sz w:val="24"/>
          <w:szCs w:val="24"/>
        </w:rPr>
        <w:t xml:space="preserve"> </w:t>
      </w:r>
      <w:proofErr w:type="spellStart"/>
      <w:r w:rsidR="006A36F7" w:rsidRPr="00957494">
        <w:rPr>
          <w:rFonts w:ascii="Times New Roman" w:hAnsi="Times New Roman" w:cs="Times New Roman"/>
          <w:sz w:val="24"/>
          <w:szCs w:val="24"/>
        </w:rPr>
        <w:t>santri</w:t>
      </w:r>
      <w:proofErr w:type="spellEnd"/>
      <w:r w:rsidR="006A36F7" w:rsidRPr="00957494">
        <w:rPr>
          <w:rFonts w:ascii="Times New Roman" w:hAnsi="Times New Roman" w:cs="Times New Roman"/>
          <w:sz w:val="24"/>
          <w:szCs w:val="24"/>
        </w:rPr>
        <w:t>, se</w:t>
      </w:r>
      <w:r w:rsidR="00D71C59" w:rsidRPr="00957494">
        <w:rPr>
          <w:rFonts w:ascii="Times New Roman" w:hAnsi="Times New Roman" w:cs="Times New Roman"/>
          <w:sz w:val="24"/>
          <w:szCs w:val="24"/>
          <w:lang w:val="id-ID"/>
        </w:rPr>
        <w:t xml:space="preserve">hingga </w:t>
      </w:r>
      <w:proofErr w:type="spellStart"/>
      <w:r w:rsidR="006A36F7" w:rsidRPr="00957494">
        <w:rPr>
          <w:rFonts w:ascii="Times New Roman" w:hAnsi="Times New Roman" w:cs="Times New Roman"/>
          <w:sz w:val="24"/>
          <w:szCs w:val="24"/>
        </w:rPr>
        <w:t>mereka</w:t>
      </w:r>
      <w:proofErr w:type="spellEnd"/>
      <w:r w:rsidR="006A36F7" w:rsidRPr="00957494">
        <w:rPr>
          <w:rFonts w:ascii="Times New Roman" w:hAnsi="Times New Roman" w:cs="Times New Roman"/>
          <w:sz w:val="24"/>
          <w:szCs w:val="24"/>
        </w:rPr>
        <w:t xml:space="preserve"> pun </w:t>
      </w:r>
      <w:proofErr w:type="spellStart"/>
      <w:r w:rsidR="006A36F7" w:rsidRPr="00957494">
        <w:rPr>
          <w:rFonts w:ascii="Times New Roman" w:hAnsi="Times New Roman" w:cs="Times New Roman"/>
          <w:sz w:val="24"/>
          <w:szCs w:val="24"/>
        </w:rPr>
        <w:t>melakukan</w:t>
      </w:r>
      <w:proofErr w:type="spellEnd"/>
      <w:r w:rsidR="006A36F7" w:rsidRPr="00957494">
        <w:rPr>
          <w:rFonts w:ascii="Times New Roman" w:hAnsi="Times New Roman" w:cs="Times New Roman"/>
          <w:sz w:val="24"/>
          <w:szCs w:val="24"/>
        </w:rPr>
        <w:t xml:space="preserve"> </w:t>
      </w:r>
      <w:proofErr w:type="spellStart"/>
      <w:r w:rsidR="006A36F7" w:rsidRPr="00957494">
        <w:rPr>
          <w:rFonts w:ascii="Times New Roman" w:hAnsi="Times New Roman" w:cs="Times New Roman"/>
          <w:sz w:val="24"/>
          <w:szCs w:val="24"/>
        </w:rPr>
        <w:t>perlawanan</w:t>
      </w:r>
      <w:proofErr w:type="spellEnd"/>
      <w:r w:rsidR="006A36F7" w:rsidRPr="00957494">
        <w:rPr>
          <w:rFonts w:ascii="Times New Roman" w:hAnsi="Times New Roman" w:cs="Times New Roman"/>
          <w:sz w:val="24"/>
          <w:szCs w:val="24"/>
        </w:rPr>
        <w:t xml:space="preserve"> </w:t>
      </w:r>
      <w:proofErr w:type="spellStart"/>
      <w:r w:rsidR="006A36F7" w:rsidRPr="00957494">
        <w:rPr>
          <w:rFonts w:ascii="Times New Roman" w:hAnsi="Times New Roman" w:cs="Times New Roman"/>
          <w:sz w:val="24"/>
          <w:szCs w:val="24"/>
        </w:rPr>
        <w:t>denga</w:t>
      </w:r>
      <w:r w:rsidR="0018454A" w:rsidRPr="00957494">
        <w:rPr>
          <w:rFonts w:ascii="Times New Roman" w:hAnsi="Times New Roman" w:cs="Times New Roman"/>
          <w:sz w:val="24"/>
          <w:szCs w:val="24"/>
        </w:rPr>
        <w:t>n</w:t>
      </w:r>
      <w:proofErr w:type="spellEnd"/>
      <w:r w:rsidR="0018454A" w:rsidRPr="00957494">
        <w:rPr>
          <w:rFonts w:ascii="Times New Roman" w:hAnsi="Times New Roman" w:cs="Times New Roman"/>
          <w:sz w:val="24"/>
          <w:szCs w:val="24"/>
        </w:rPr>
        <w:t xml:space="preserve"> t</w:t>
      </w:r>
      <w:r w:rsidR="00337017" w:rsidRPr="00957494">
        <w:rPr>
          <w:rFonts w:ascii="Times New Roman" w:hAnsi="Times New Roman" w:cs="Times New Roman"/>
          <w:sz w:val="24"/>
          <w:szCs w:val="24"/>
          <w:lang w:val="id-ID"/>
        </w:rPr>
        <w:t>idak memakai surban</w:t>
      </w:r>
      <w:r w:rsidR="0018454A" w:rsidRPr="00957494">
        <w:rPr>
          <w:rFonts w:ascii="Times New Roman" w:hAnsi="Times New Roman" w:cs="Times New Roman"/>
          <w:sz w:val="24"/>
          <w:szCs w:val="24"/>
        </w:rPr>
        <w:t>,</w:t>
      </w:r>
      <w:r w:rsidR="00337017" w:rsidRPr="00957494">
        <w:rPr>
          <w:rFonts w:ascii="Times New Roman" w:hAnsi="Times New Roman" w:cs="Times New Roman"/>
          <w:sz w:val="24"/>
          <w:szCs w:val="24"/>
          <w:lang w:val="id-ID"/>
        </w:rPr>
        <w:t xml:space="preserve"> siwak dan tasbih ketika </w:t>
      </w:r>
      <w:proofErr w:type="spellStart"/>
      <w:r w:rsidR="0018454A" w:rsidRPr="00957494">
        <w:rPr>
          <w:rFonts w:ascii="Times New Roman" w:hAnsi="Times New Roman" w:cs="Times New Roman"/>
          <w:sz w:val="24"/>
          <w:szCs w:val="24"/>
        </w:rPr>
        <w:t>shalat</w:t>
      </w:r>
      <w:proofErr w:type="spellEnd"/>
      <w:r w:rsidR="0018454A" w:rsidRPr="00957494">
        <w:rPr>
          <w:rFonts w:ascii="Times New Roman" w:hAnsi="Times New Roman" w:cs="Times New Roman"/>
          <w:sz w:val="24"/>
          <w:szCs w:val="24"/>
        </w:rPr>
        <w:t xml:space="preserve"> </w:t>
      </w:r>
      <w:proofErr w:type="spellStart"/>
      <w:r w:rsidR="0018454A" w:rsidRPr="00957494">
        <w:rPr>
          <w:rFonts w:ascii="Times New Roman" w:hAnsi="Times New Roman" w:cs="Times New Roman"/>
          <w:sz w:val="24"/>
          <w:szCs w:val="24"/>
        </w:rPr>
        <w:t>berjamaah</w:t>
      </w:r>
      <w:proofErr w:type="spellEnd"/>
      <w:r w:rsidR="0018454A" w:rsidRPr="00957494">
        <w:rPr>
          <w:rFonts w:ascii="Times New Roman" w:hAnsi="Times New Roman" w:cs="Times New Roman"/>
          <w:sz w:val="24"/>
          <w:szCs w:val="24"/>
        </w:rPr>
        <w:t xml:space="preserve"> di</w:t>
      </w:r>
      <w:r w:rsidR="00337017" w:rsidRPr="00957494">
        <w:rPr>
          <w:rFonts w:ascii="Times New Roman" w:hAnsi="Times New Roman" w:cs="Times New Roman"/>
          <w:sz w:val="24"/>
          <w:szCs w:val="24"/>
          <w:lang w:val="id-ID"/>
        </w:rPr>
        <w:t xml:space="preserve"> mesjid</w:t>
      </w:r>
      <w:r w:rsidR="008E0CBB" w:rsidRPr="00957494">
        <w:rPr>
          <w:rFonts w:ascii="Times New Roman" w:hAnsi="Times New Roman" w:cs="Times New Roman"/>
          <w:sz w:val="24"/>
          <w:szCs w:val="24"/>
          <w:lang w:val="id-ID"/>
        </w:rPr>
        <w:t>.</w:t>
      </w:r>
    </w:p>
    <w:p w14:paraId="624541E9" w14:textId="7BC98FD7" w:rsidR="00C0390E" w:rsidRPr="00957494" w:rsidRDefault="001A6CDC" w:rsidP="0018454A">
      <w:pPr>
        <w:pStyle w:val="ListParagraph"/>
        <w:numPr>
          <w:ilvl w:val="0"/>
          <w:numId w:val="7"/>
        </w:numPr>
        <w:spacing w:after="0" w:line="360" w:lineRule="auto"/>
        <w:ind w:left="284" w:hanging="284"/>
        <w:jc w:val="both"/>
        <w:rPr>
          <w:rFonts w:ascii="Times New Roman" w:hAnsi="Times New Roman" w:cs="Times New Roman"/>
          <w:sz w:val="24"/>
          <w:szCs w:val="24"/>
          <w:lang w:val="id-ID"/>
        </w:rPr>
      </w:pPr>
      <w:proofErr w:type="spellStart"/>
      <w:r w:rsidRPr="00957494">
        <w:rPr>
          <w:rFonts w:ascii="Times New Roman" w:hAnsi="Times New Roman" w:cs="Times New Roman"/>
          <w:sz w:val="24"/>
          <w:szCs w:val="24"/>
        </w:rPr>
        <w:t>Tidak</w:t>
      </w:r>
      <w:proofErr w:type="spellEnd"/>
      <w:r w:rsidRPr="00957494">
        <w:rPr>
          <w:rFonts w:ascii="Times New Roman" w:hAnsi="Times New Roman" w:cs="Times New Roman"/>
          <w:sz w:val="24"/>
          <w:szCs w:val="24"/>
        </w:rPr>
        <w:t xml:space="preserve"> m</w:t>
      </w:r>
      <w:r w:rsidR="00C0390E" w:rsidRPr="00957494">
        <w:rPr>
          <w:rFonts w:ascii="Times New Roman" w:hAnsi="Times New Roman" w:cs="Times New Roman"/>
          <w:sz w:val="24"/>
          <w:szCs w:val="24"/>
          <w:lang w:val="id-ID"/>
        </w:rPr>
        <w:t>emakai baju</w:t>
      </w:r>
      <w:r w:rsidR="0018454A" w:rsidRPr="00957494">
        <w:rPr>
          <w:rFonts w:ascii="Times New Roman" w:hAnsi="Times New Roman" w:cs="Times New Roman"/>
          <w:sz w:val="24"/>
          <w:szCs w:val="24"/>
        </w:rPr>
        <w:t xml:space="preserve"> </w:t>
      </w:r>
      <w:proofErr w:type="spellStart"/>
      <w:r w:rsidR="0018454A" w:rsidRPr="00957494">
        <w:rPr>
          <w:rFonts w:ascii="Times New Roman" w:hAnsi="Times New Roman" w:cs="Times New Roman"/>
          <w:sz w:val="24"/>
          <w:szCs w:val="24"/>
        </w:rPr>
        <w:t>jubah</w:t>
      </w:r>
      <w:proofErr w:type="spellEnd"/>
      <w:r w:rsidR="0018454A" w:rsidRPr="00957494">
        <w:rPr>
          <w:rFonts w:ascii="Times New Roman" w:hAnsi="Times New Roman" w:cs="Times New Roman"/>
          <w:sz w:val="24"/>
          <w:szCs w:val="24"/>
        </w:rPr>
        <w:t xml:space="preserve"> </w:t>
      </w:r>
      <w:proofErr w:type="spellStart"/>
      <w:r w:rsidR="0018454A" w:rsidRPr="00957494">
        <w:rPr>
          <w:rFonts w:ascii="Times New Roman" w:hAnsi="Times New Roman" w:cs="Times New Roman"/>
          <w:sz w:val="24"/>
          <w:szCs w:val="24"/>
        </w:rPr>
        <w:t>putih</w:t>
      </w:r>
      <w:proofErr w:type="spellEnd"/>
      <w:r w:rsidR="00C0390E" w:rsidRPr="00957494">
        <w:rPr>
          <w:rFonts w:ascii="Times New Roman" w:hAnsi="Times New Roman" w:cs="Times New Roman"/>
          <w:sz w:val="24"/>
          <w:szCs w:val="24"/>
          <w:lang w:val="id-ID"/>
        </w:rPr>
        <w:t xml:space="preserve"> kala me</w:t>
      </w:r>
      <w:proofErr w:type="spellStart"/>
      <w:r w:rsidRPr="00957494">
        <w:rPr>
          <w:rFonts w:ascii="Times New Roman" w:hAnsi="Times New Roman" w:cs="Times New Roman"/>
          <w:sz w:val="24"/>
          <w:szCs w:val="24"/>
        </w:rPr>
        <w:t>laksanakan</w:t>
      </w:r>
      <w:proofErr w:type="spellEnd"/>
      <w:r w:rsidR="00C0390E" w:rsidRPr="00957494">
        <w:rPr>
          <w:rFonts w:ascii="Times New Roman" w:hAnsi="Times New Roman" w:cs="Times New Roman"/>
          <w:sz w:val="24"/>
          <w:szCs w:val="24"/>
          <w:lang w:val="id-ID"/>
        </w:rPr>
        <w:t xml:space="preserve"> shalat jum’at.</w:t>
      </w:r>
    </w:p>
    <w:p w14:paraId="30C69B43" w14:textId="5B230F52" w:rsidR="00337017" w:rsidRPr="00957494" w:rsidRDefault="00CE7CC9" w:rsidP="0018454A">
      <w:pPr>
        <w:pStyle w:val="ListParagraph"/>
        <w:spacing w:after="0" w:line="360" w:lineRule="auto"/>
        <w:ind w:left="0" w:firstLine="720"/>
        <w:jc w:val="both"/>
        <w:rPr>
          <w:rFonts w:ascii="Times New Roman" w:hAnsi="Times New Roman" w:cs="Times New Roman"/>
          <w:sz w:val="24"/>
          <w:szCs w:val="24"/>
        </w:rPr>
      </w:pPr>
      <w:r w:rsidRPr="00957494">
        <w:rPr>
          <w:rFonts w:ascii="Times New Roman" w:hAnsi="Times New Roman" w:cs="Times New Roman"/>
          <w:sz w:val="24"/>
          <w:szCs w:val="24"/>
          <w:lang w:val="id-ID"/>
        </w:rPr>
        <w:t>Shalat jumat merupakan kewajiban bagi laki-laki mu</w:t>
      </w:r>
      <w:r w:rsidR="00337017" w:rsidRPr="00957494">
        <w:rPr>
          <w:rFonts w:ascii="Times New Roman" w:hAnsi="Times New Roman" w:cs="Times New Roman"/>
          <w:sz w:val="24"/>
          <w:szCs w:val="24"/>
          <w:lang w:val="id-ID"/>
        </w:rPr>
        <w:t xml:space="preserve">slim </w:t>
      </w:r>
      <w:r w:rsidR="006372FA" w:rsidRPr="00957494">
        <w:rPr>
          <w:rFonts w:ascii="Times New Roman" w:hAnsi="Times New Roman" w:cs="Times New Roman"/>
          <w:sz w:val="24"/>
          <w:szCs w:val="24"/>
        </w:rPr>
        <w:t xml:space="preserve">yang </w:t>
      </w:r>
      <w:r w:rsidR="00337017" w:rsidRPr="00957494">
        <w:rPr>
          <w:rFonts w:ascii="Times New Roman" w:hAnsi="Times New Roman" w:cs="Times New Roman"/>
          <w:sz w:val="24"/>
          <w:szCs w:val="24"/>
          <w:lang w:val="id-ID"/>
        </w:rPr>
        <w:t xml:space="preserve">baligh dan berakal </w:t>
      </w:r>
      <w:r w:rsidR="00CE5C9B" w:rsidRPr="00957494">
        <w:rPr>
          <w:rFonts w:ascii="Times New Roman" w:hAnsi="Times New Roman" w:cs="Times New Roman"/>
          <w:sz w:val="24"/>
          <w:szCs w:val="24"/>
          <w:lang w:val="id-ID"/>
        </w:rPr>
        <w:fldChar w:fldCharType="begin" w:fldLock="1"/>
      </w:r>
      <w:r w:rsidR="00CF3100" w:rsidRPr="00957494">
        <w:rPr>
          <w:rFonts w:ascii="Times New Roman" w:hAnsi="Times New Roman" w:cs="Times New Roman"/>
          <w:sz w:val="24"/>
          <w:szCs w:val="24"/>
          <w:lang w:val="id-ID"/>
        </w:rPr>
        <w:instrText>ADDIN CSL_CITATION {"citationItems":[{"id":"ITEM-1","itemData":{"author":[{"dropping-particle":"","family":"Al-Mahally","given":"Jalâluddin","non-dropping-particle":"","parse-names":false,"suffix":""},{"dropping-particle":"","family":"As-Suyûti","given":"Jalâluddin","non-dropping-particle":"","parse-names":false,"suffix":""}],"edition":"IV","id":"ITEM-1","issued":{"date-parts":[["2012"]]},"number-of-pages":"504","publisher":"Dâr Ibnu Kasîr","publisher-place":"Beirut","title":"Tafsîr Jalâlaini","type":"book"},"uris":["http://www.mendeley.com/documents/?uuid=32793b0f-7b58-4830-9ff9-1f14d492a7df","http://www.mendeley.com/documents/?uuid=b1b4aba1-c9ff-4b11-a22e-c9e1af937713"]}],"mendeley":{"formattedCitation":"(Al-Mahally &amp; As-Suyûti, 2012)","plainTextFormattedCitation":"(Al-Mahally &amp; As-Suyûti, 2012)","previouslyFormattedCitation":"(Al-Mahally &amp; As-Suyûti, 2012)"},"properties":{"noteIndex":0},"schema":"https://github.com/citation-style-language/schema/raw/master/csl-citation.json"}</w:instrText>
      </w:r>
      <w:r w:rsidR="00CE5C9B" w:rsidRPr="00957494">
        <w:rPr>
          <w:rFonts w:ascii="Times New Roman" w:hAnsi="Times New Roman" w:cs="Times New Roman"/>
          <w:sz w:val="24"/>
          <w:szCs w:val="24"/>
          <w:lang w:val="id-ID"/>
        </w:rPr>
        <w:fldChar w:fldCharType="separate"/>
      </w:r>
      <w:r w:rsidR="00CE5C9B" w:rsidRPr="00957494">
        <w:rPr>
          <w:rFonts w:ascii="Times New Roman" w:hAnsi="Times New Roman" w:cs="Times New Roman"/>
          <w:noProof/>
          <w:sz w:val="24"/>
          <w:szCs w:val="24"/>
          <w:lang w:val="id-ID"/>
        </w:rPr>
        <w:t>(Al-Mahally &amp; As-Suyûti, 2012)</w:t>
      </w:r>
      <w:r w:rsidR="00CE5C9B" w:rsidRPr="00957494">
        <w:rPr>
          <w:rFonts w:ascii="Times New Roman" w:hAnsi="Times New Roman" w:cs="Times New Roman"/>
          <w:sz w:val="24"/>
          <w:szCs w:val="24"/>
          <w:lang w:val="id-ID"/>
        </w:rPr>
        <w:fldChar w:fldCharType="end"/>
      </w:r>
      <w:r w:rsidR="006372FA"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r w:rsidR="006372FA" w:rsidRPr="00957494">
        <w:rPr>
          <w:rFonts w:ascii="Times New Roman" w:hAnsi="Times New Roman" w:cs="Times New Roman"/>
          <w:sz w:val="24"/>
          <w:szCs w:val="24"/>
        </w:rPr>
        <w:t>N</w:t>
      </w:r>
      <w:r w:rsidRPr="00957494">
        <w:rPr>
          <w:rFonts w:ascii="Times New Roman" w:hAnsi="Times New Roman" w:cs="Times New Roman"/>
          <w:sz w:val="24"/>
          <w:szCs w:val="24"/>
          <w:lang w:val="id-ID"/>
        </w:rPr>
        <w:t xml:space="preserve">amun ada hal yang berbeda </w:t>
      </w:r>
      <w:proofErr w:type="spellStart"/>
      <w:r w:rsidR="006372FA" w:rsidRPr="00957494">
        <w:rPr>
          <w:rFonts w:ascii="Times New Roman" w:hAnsi="Times New Roman" w:cs="Times New Roman"/>
          <w:sz w:val="24"/>
          <w:szCs w:val="24"/>
        </w:rPr>
        <w:t>bagi</w:t>
      </w:r>
      <w:proofErr w:type="spellEnd"/>
      <w:r w:rsidR="006372FA" w:rsidRPr="00957494">
        <w:rPr>
          <w:rFonts w:ascii="Times New Roman" w:hAnsi="Times New Roman" w:cs="Times New Roman"/>
          <w:sz w:val="24"/>
          <w:szCs w:val="24"/>
        </w:rPr>
        <w:t xml:space="preserve"> </w:t>
      </w:r>
      <w:proofErr w:type="spellStart"/>
      <w:r w:rsidR="006372FA"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dayah </w:t>
      </w:r>
      <w:r w:rsidR="00337017" w:rsidRPr="00957494">
        <w:rPr>
          <w:rFonts w:ascii="Times New Roman" w:hAnsi="Times New Roman" w:cs="Times New Roman"/>
          <w:sz w:val="24"/>
          <w:szCs w:val="24"/>
          <w:lang w:val="id-ID"/>
        </w:rPr>
        <w:t xml:space="preserve">tentang kewajiban </w:t>
      </w:r>
      <w:proofErr w:type="spellStart"/>
      <w:r w:rsidR="006372FA" w:rsidRPr="00957494">
        <w:rPr>
          <w:rFonts w:ascii="Times New Roman" w:hAnsi="Times New Roman" w:cs="Times New Roman"/>
          <w:sz w:val="24"/>
          <w:szCs w:val="24"/>
        </w:rPr>
        <w:t>perlengakapan</w:t>
      </w:r>
      <w:proofErr w:type="spellEnd"/>
      <w:r w:rsidR="006372FA" w:rsidRPr="00957494">
        <w:rPr>
          <w:rFonts w:ascii="Times New Roman" w:hAnsi="Times New Roman" w:cs="Times New Roman"/>
          <w:sz w:val="24"/>
          <w:szCs w:val="24"/>
        </w:rPr>
        <w:t xml:space="preserve"> pe</w:t>
      </w:r>
      <w:r w:rsidR="00337017" w:rsidRPr="00957494">
        <w:rPr>
          <w:rFonts w:ascii="Times New Roman" w:hAnsi="Times New Roman" w:cs="Times New Roman"/>
          <w:sz w:val="24"/>
          <w:szCs w:val="24"/>
          <w:lang w:val="id-ID"/>
        </w:rPr>
        <w:t>laksanaan shalat jum’at</w:t>
      </w:r>
      <w:r w:rsidR="006372FA" w:rsidRPr="00957494">
        <w:rPr>
          <w:rFonts w:ascii="Times New Roman" w:hAnsi="Times New Roman" w:cs="Times New Roman"/>
          <w:sz w:val="24"/>
          <w:szCs w:val="24"/>
        </w:rPr>
        <w:t>,</w:t>
      </w:r>
      <w:r w:rsidR="00337017" w:rsidRPr="00957494">
        <w:rPr>
          <w:rFonts w:ascii="Times New Roman" w:hAnsi="Times New Roman" w:cs="Times New Roman"/>
          <w:sz w:val="24"/>
          <w:szCs w:val="24"/>
          <w:lang w:val="id-ID"/>
        </w:rPr>
        <w:t xml:space="preserve"> para tengku mewajibkan</w:t>
      </w:r>
      <w:r w:rsidRPr="00957494">
        <w:rPr>
          <w:rFonts w:ascii="Times New Roman" w:hAnsi="Times New Roman" w:cs="Times New Roman"/>
          <w:sz w:val="24"/>
          <w:szCs w:val="24"/>
          <w:lang w:val="id-ID"/>
        </w:rPr>
        <w:t xml:space="preserve"> </w:t>
      </w:r>
      <w:proofErr w:type="spellStart"/>
      <w:r w:rsidR="006372FA" w:rsidRPr="00957494">
        <w:rPr>
          <w:rFonts w:ascii="Times New Roman" w:hAnsi="Times New Roman" w:cs="Times New Roman"/>
          <w:sz w:val="24"/>
          <w:szCs w:val="24"/>
        </w:rPr>
        <w:t>santri-santri</w:t>
      </w:r>
      <w:proofErr w:type="spellEnd"/>
      <w:r w:rsidRPr="00957494">
        <w:rPr>
          <w:rFonts w:ascii="Times New Roman" w:hAnsi="Times New Roman" w:cs="Times New Roman"/>
          <w:sz w:val="24"/>
          <w:szCs w:val="24"/>
          <w:lang w:val="id-ID"/>
        </w:rPr>
        <w:t xml:space="preserve"> untuk memakai baju jubah putih (</w:t>
      </w:r>
      <w:r w:rsidR="00E670AA" w:rsidRPr="00957494">
        <w:rPr>
          <w:rFonts w:ascii="Times New Roman" w:hAnsi="Times New Roman" w:cs="Times New Roman"/>
          <w:sz w:val="24"/>
          <w:szCs w:val="24"/>
          <w:lang w:val="id-ID"/>
        </w:rPr>
        <w:t>P</w:t>
      </w:r>
      <w:r w:rsidRPr="00957494">
        <w:rPr>
          <w:rFonts w:ascii="Times New Roman" w:hAnsi="Times New Roman" w:cs="Times New Roman"/>
          <w:sz w:val="24"/>
          <w:szCs w:val="24"/>
          <w:lang w:val="id-ID"/>
        </w:rPr>
        <w:t>eraturan Dayah</w:t>
      </w:r>
      <w:r w:rsidR="00E670AA" w:rsidRPr="00957494">
        <w:rPr>
          <w:rFonts w:ascii="Times New Roman" w:hAnsi="Times New Roman" w:cs="Times New Roman"/>
          <w:sz w:val="24"/>
          <w:szCs w:val="24"/>
          <w:lang w:val="id-ID"/>
        </w:rPr>
        <w:t xml:space="preserve"> Mudi Mesra Samalangan 1441 H)</w:t>
      </w:r>
      <w:r w:rsidR="00035EF0" w:rsidRPr="00957494">
        <w:rPr>
          <w:rFonts w:ascii="Times New Roman" w:hAnsi="Times New Roman" w:cs="Times New Roman"/>
          <w:sz w:val="24"/>
          <w:szCs w:val="24"/>
        </w:rPr>
        <w:t>.</w:t>
      </w:r>
      <w:r w:rsidRPr="00957494">
        <w:rPr>
          <w:rFonts w:ascii="Times New Roman" w:hAnsi="Times New Roman" w:cs="Times New Roman"/>
          <w:sz w:val="24"/>
          <w:szCs w:val="24"/>
          <w:lang w:val="id-ID"/>
        </w:rPr>
        <w:t xml:space="preserve"> </w:t>
      </w:r>
      <w:r w:rsidR="00035EF0" w:rsidRPr="00957494">
        <w:rPr>
          <w:rFonts w:ascii="Times New Roman" w:hAnsi="Times New Roman" w:cs="Times New Roman"/>
          <w:sz w:val="24"/>
          <w:szCs w:val="24"/>
        </w:rPr>
        <w:t>P</w:t>
      </w:r>
      <w:r w:rsidRPr="00957494">
        <w:rPr>
          <w:rFonts w:ascii="Times New Roman" w:hAnsi="Times New Roman" w:cs="Times New Roman"/>
          <w:sz w:val="24"/>
          <w:szCs w:val="24"/>
          <w:lang w:val="id-ID"/>
        </w:rPr>
        <w:t xml:space="preserve">eraturan </w:t>
      </w:r>
      <w:proofErr w:type="spellStart"/>
      <w:r w:rsidR="00035EF0" w:rsidRPr="00957494">
        <w:rPr>
          <w:rFonts w:ascii="Times New Roman" w:hAnsi="Times New Roman" w:cs="Times New Roman"/>
          <w:sz w:val="24"/>
          <w:szCs w:val="24"/>
        </w:rPr>
        <w:t>ini</w:t>
      </w:r>
      <w:proofErr w:type="spellEnd"/>
      <w:r w:rsidR="00035EF0" w:rsidRPr="00957494">
        <w:rPr>
          <w:rFonts w:ascii="Times New Roman" w:hAnsi="Times New Roman" w:cs="Times New Roman"/>
          <w:sz w:val="24"/>
          <w:szCs w:val="24"/>
        </w:rPr>
        <w:t xml:space="preserve"> juga </w:t>
      </w:r>
      <w:proofErr w:type="spellStart"/>
      <w:r w:rsidR="00035EF0" w:rsidRPr="00957494">
        <w:rPr>
          <w:rFonts w:ascii="Times New Roman" w:hAnsi="Times New Roman" w:cs="Times New Roman"/>
          <w:sz w:val="24"/>
          <w:szCs w:val="24"/>
        </w:rPr>
        <w:t>tidak</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sepenuhnya</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dipatuhi</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sebagian</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santri</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melawan</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ketentuan</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ini</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dengan</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tidak</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menggenakannya</w:t>
      </w:r>
      <w:proofErr w:type="spellEnd"/>
      <w:r w:rsidR="00035EF0" w:rsidRPr="00957494">
        <w:rPr>
          <w:rFonts w:ascii="Times New Roman" w:hAnsi="Times New Roman" w:cs="Times New Roman"/>
          <w:sz w:val="24"/>
          <w:szCs w:val="24"/>
        </w:rPr>
        <w:t xml:space="preserve"> dan </w:t>
      </w:r>
      <w:proofErr w:type="spellStart"/>
      <w:r w:rsidR="00035EF0" w:rsidRPr="00957494">
        <w:rPr>
          <w:rFonts w:ascii="Times New Roman" w:hAnsi="Times New Roman" w:cs="Times New Roman"/>
          <w:sz w:val="24"/>
          <w:szCs w:val="24"/>
        </w:rPr>
        <w:t>hanya</w:t>
      </w:r>
      <w:proofErr w:type="spellEnd"/>
      <w:r w:rsidR="00035EF0" w:rsidRPr="00957494">
        <w:rPr>
          <w:rFonts w:ascii="Times New Roman" w:hAnsi="Times New Roman" w:cs="Times New Roman"/>
          <w:sz w:val="24"/>
          <w:szCs w:val="24"/>
        </w:rPr>
        <w:t xml:space="preserve"> </w:t>
      </w:r>
      <w:proofErr w:type="spellStart"/>
      <w:r w:rsidR="00035EF0" w:rsidRPr="00957494">
        <w:rPr>
          <w:rFonts w:ascii="Times New Roman" w:hAnsi="Times New Roman" w:cs="Times New Roman"/>
          <w:sz w:val="24"/>
          <w:szCs w:val="24"/>
        </w:rPr>
        <w:t>menggenakan</w:t>
      </w:r>
      <w:proofErr w:type="spellEnd"/>
      <w:r w:rsidR="00035EF0" w:rsidRPr="00957494">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baju </w:t>
      </w:r>
      <w:r w:rsidR="00035EF0" w:rsidRPr="00957494">
        <w:rPr>
          <w:rFonts w:ascii="Times New Roman" w:hAnsi="Times New Roman" w:cs="Times New Roman"/>
          <w:sz w:val="24"/>
          <w:szCs w:val="24"/>
        </w:rPr>
        <w:t xml:space="preserve">yang </w:t>
      </w:r>
      <w:r w:rsidRPr="00957494">
        <w:rPr>
          <w:rFonts w:ascii="Times New Roman" w:hAnsi="Times New Roman" w:cs="Times New Roman"/>
          <w:sz w:val="24"/>
          <w:szCs w:val="24"/>
          <w:lang w:val="id-ID"/>
        </w:rPr>
        <w:t>baik da</w:t>
      </w:r>
      <w:r w:rsidR="0065780F" w:rsidRPr="00957494">
        <w:rPr>
          <w:rFonts w:ascii="Times New Roman" w:hAnsi="Times New Roman" w:cs="Times New Roman"/>
          <w:sz w:val="24"/>
          <w:szCs w:val="24"/>
          <w:lang w:val="id-ID"/>
        </w:rPr>
        <w:t>n sopan</w:t>
      </w:r>
      <w:r w:rsidR="00035EF0" w:rsidRPr="00957494">
        <w:rPr>
          <w:rFonts w:ascii="Times New Roman" w:hAnsi="Times New Roman" w:cs="Times New Roman"/>
          <w:sz w:val="24"/>
          <w:szCs w:val="24"/>
        </w:rPr>
        <w:t>.</w:t>
      </w:r>
      <w:r w:rsidR="0065780F" w:rsidRPr="00957494">
        <w:rPr>
          <w:rFonts w:ascii="Times New Roman" w:hAnsi="Times New Roman" w:cs="Times New Roman"/>
          <w:sz w:val="24"/>
          <w:szCs w:val="24"/>
          <w:lang w:val="id-ID"/>
        </w:rPr>
        <w:t xml:space="preserve"> </w:t>
      </w:r>
      <w:r w:rsidR="00035EF0" w:rsidRPr="00957494">
        <w:rPr>
          <w:rFonts w:ascii="Times New Roman" w:hAnsi="Times New Roman" w:cs="Times New Roman"/>
          <w:sz w:val="24"/>
          <w:szCs w:val="24"/>
        </w:rPr>
        <w:t>H</w:t>
      </w:r>
      <w:r w:rsidR="00CE5C9B" w:rsidRPr="00957494">
        <w:rPr>
          <w:rFonts w:ascii="Times New Roman" w:hAnsi="Times New Roman" w:cs="Times New Roman"/>
          <w:sz w:val="24"/>
          <w:szCs w:val="24"/>
          <w:lang w:val="id-ID"/>
        </w:rPr>
        <w:t>asil interview peneliti dengan beberapa santri yang memakai baju biasa kala shalat jumat mereka mengatakan bahwa</w:t>
      </w:r>
      <w:r w:rsidR="00035EF0" w:rsidRPr="00957494">
        <w:rPr>
          <w:rFonts w:ascii="Times New Roman" w:hAnsi="Times New Roman" w:cs="Times New Roman"/>
          <w:sz w:val="24"/>
          <w:szCs w:val="24"/>
        </w:rPr>
        <w:t>:</w:t>
      </w:r>
    </w:p>
    <w:p w14:paraId="73A39797" w14:textId="33D94F98" w:rsidR="00CE5C9B" w:rsidRPr="00957494" w:rsidRDefault="0065780F"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lastRenderedPageBreak/>
        <w:t>“</w:t>
      </w:r>
      <w:r w:rsidRPr="00957494">
        <w:rPr>
          <w:rFonts w:ascii="Times New Roman" w:hAnsi="Times New Roman" w:cs="Times New Roman"/>
          <w:i/>
          <w:iCs/>
          <w:sz w:val="24"/>
          <w:szCs w:val="24"/>
          <w:lang w:val="id-ID"/>
        </w:rPr>
        <w:t xml:space="preserve">Jak Jum’at nyan memang wajeb akan tapi baje jubah putih jak jum’at hana gepawajeb dalam agama hanya saja sunnah sagai, maka </w:t>
      </w:r>
      <w:r w:rsidR="008802E6" w:rsidRPr="00957494">
        <w:rPr>
          <w:rFonts w:ascii="Times New Roman" w:hAnsi="Times New Roman" w:cs="Times New Roman"/>
          <w:i/>
          <w:iCs/>
          <w:sz w:val="24"/>
          <w:szCs w:val="24"/>
          <w:lang w:val="id-ID"/>
        </w:rPr>
        <w:t>asai katapakek baje yang get dan gleh ka bereh ka glah fardhu jum’at</w:t>
      </w:r>
      <w:r w:rsidR="008802E6" w:rsidRPr="00957494">
        <w:rPr>
          <w:rFonts w:ascii="Times New Roman" w:hAnsi="Times New Roman" w:cs="Times New Roman"/>
          <w:sz w:val="24"/>
          <w:szCs w:val="24"/>
          <w:lang w:val="id-ID"/>
        </w:rPr>
        <w:t>”</w:t>
      </w:r>
    </w:p>
    <w:p w14:paraId="1708337A" w14:textId="21BC11A3" w:rsidR="00700F90" w:rsidRPr="00957494" w:rsidRDefault="00035EF0" w:rsidP="0010660B">
      <w:pPr>
        <w:pStyle w:val="ListParagraph"/>
        <w:spacing w:after="0" w:line="360" w:lineRule="auto"/>
        <w:ind w:left="0"/>
        <w:jc w:val="both"/>
        <w:rPr>
          <w:rFonts w:ascii="Times New Roman" w:hAnsi="Times New Roman" w:cs="Times New Roman"/>
          <w:sz w:val="24"/>
          <w:szCs w:val="24"/>
          <w:lang w:val="id-ID"/>
        </w:rPr>
      </w:pPr>
      <w:r w:rsidRPr="00957494">
        <w:rPr>
          <w:rFonts w:ascii="Times New Roman" w:hAnsi="Times New Roman" w:cs="Times New Roman"/>
          <w:sz w:val="24"/>
          <w:szCs w:val="24"/>
        </w:rPr>
        <w:t xml:space="preserve">Para </w:t>
      </w:r>
      <w:proofErr w:type="spellStart"/>
      <w:r w:rsidRPr="00957494">
        <w:rPr>
          <w:rFonts w:ascii="Times New Roman" w:hAnsi="Times New Roman" w:cs="Times New Roman"/>
          <w:sz w:val="24"/>
          <w:szCs w:val="24"/>
        </w:rPr>
        <w:t>santri</w:t>
      </w:r>
      <w:proofErr w:type="spellEnd"/>
      <w:r w:rsidRPr="00957494">
        <w:rPr>
          <w:rFonts w:ascii="Times New Roman" w:hAnsi="Times New Roman" w:cs="Times New Roman"/>
          <w:sz w:val="24"/>
          <w:szCs w:val="24"/>
        </w:rPr>
        <w:t xml:space="preserve"> </w:t>
      </w:r>
      <w:proofErr w:type="spellStart"/>
      <w:r w:rsidRPr="00957494">
        <w:rPr>
          <w:rFonts w:ascii="Times New Roman" w:hAnsi="Times New Roman" w:cs="Times New Roman"/>
          <w:sz w:val="24"/>
          <w:szCs w:val="24"/>
        </w:rPr>
        <w:t>memiliki</w:t>
      </w:r>
      <w:proofErr w:type="spellEnd"/>
      <w:r w:rsidR="00700F90" w:rsidRPr="00957494">
        <w:rPr>
          <w:rFonts w:ascii="Times New Roman" w:hAnsi="Times New Roman" w:cs="Times New Roman"/>
          <w:sz w:val="24"/>
          <w:szCs w:val="24"/>
          <w:lang w:val="id-ID"/>
        </w:rPr>
        <w:t xml:space="preserve"> wacana tersendiri tentang shalat jumat</w:t>
      </w:r>
      <w:r w:rsidRPr="00957494">
        <w:rPr>
          <w:rFonts w:ascii="Times New Roman" w:hAnsi="Times New Roman" w:cs="Times New Roman"/>
          <w:sz w:val="24"/>
          <w:szCs w:val="24"/>
        </w:rPr>
        <w:t>,</w:t>
      </w:r>
      <w:r w:rsidR="00700F90" w:rsidRPr="00957494">
        <w:rPr>
          <w:rFonts w:ascii="Times New Roman" w:hAnsi="Times New Roman" w:cs="Times New Roman"/>
          <w:sz w:val="24"/>
          <w:szCs w:val="24"/>
          <w:lang w:val="id-ID"/>
        </w:rPr>
        <w:t xml:space="preserve"> </w:t>
      </w:r>
      <w:proofErr w:type="spellStart"/>
      <w:r w:rsidRPr="00957494">
        <w:rPr>
          <w:rFonts w:ascii="Times New Roman" w:hAnsi="Times New Roman" w:cs="Times New Roman"/>
          <w:sz w:val="24"/>
          <w:szCs w:val="24"/>
        </w:rPr>
        <w:t>menurut</w:t>
      </w:r>
      <w:proofErr w:type="spellEnd"/>
      <w:r w:rsidR="00700F90" w:rsidRPr="00957494">
        <w:rPr>
          <w:rFonts w:ascii="Times New Roman" w:hAnsi="Times New Roman" w:cs="Times New Roman"/>
          <w:sz w:val="24"/>
          <w:szCs w:val="24"/>
          <w:lang w:val="id-ID"/>
        </w:rPr>
        <w:t xml:space="preserve"> </w:t>
      </w:r>
      <w:proofErr w:type="spellStart"/>
      <w:r w:rsidRPr="00957494">
        <w:rPr>
          <w:rFonts w:ascii="Times New Roman" w:hAnsi="Times New Roman" w:cs="Times New Roman"/>
          <w:sz w:val="24"/>
          <w:szCs w:val="24"/>
        </w:rPr>
        <w:t>mereka</w:t>
      </w:r>
      <w:proofErr w:type="spellEnd"/>
      <w:r w:rsidRPr="00957494">
        <w:rPr>
          <w:rFonts w:ascii="Times New Roman" w:hAnsi="Times New Roman" w:cs="Times New Roman"/>
          <w:sz w:val="24"/>
          <w:szCs w:val="24"/>
        </w:rPr>
        <w:t xml:space="preserve"> </w:t>
      </w:r>
      <w:r w:rsidR="00700F90" w:rsidRPr="00957494">
        <w:rPr>
          <w:rFonts w:ascii="Times New Roman" w:hAnsi="Times New Roman" w:cs="Times New Roman"/>
          <w:sz w:val="24"/>
          <w:szCs w:val="24"/>
          <w:lang w:val="id-ID"/>
        </w:rPr>
        <w:t>memakai baju putih bukan</w:t>
      </w:r>
      <w:proofErr w:type="spellStart"/>
      <w:r w:rsidRPr="00957494">
        <w:rPr>
          <w:rFonts w:ascii="Times New Roman" w:hAnsi="Times New Roman" w:cs="Times New Roman"/>
          <w:sz w:val="24"/>
          <w:szCs w:val="24"/>
        </w:rPr>
        <w:t>lah</w:t>
      </w:r>
      <w:proofErr w:type="spellEnd"/>
      <w:r w:rsidR="00700F90" w:rsidRPr="00957494">
        <w:rPr>
          <w:rFonts w:ascii="Times New Roman" w:hAnsi="Times New Roman" w:cs="Times New Roman"/>
          <w:sz w:val="24"/>
          <w:szCs w:val="24"/>
          <w:lang w:val="id-ID"/>
        </w:rPr>
        <w:t xml:space="preserve"> sebuah kewajiban</w:t>
      </w:r>
      <w:r w:rsidR="00D05FF8" w:rsidRPr="00957494">
        <w:rPr>
          <w:rFonts w:ascii="Times New Roman" w:hAnsi="Times New Roman" w:cs="Times New Roman"/>
          <w:sz w:val="24"/>
          <w:szCs w:val="24"/>
          <w:lang w:val="id-ID"/>
        </w:rPr>
        <w:t>,</w:t>
      </w:r>
      <w:r w:rsidR="00700F90" w:rsidRPr="00957494">
        <w:rPr>
          <w:rFonts w:ascii="Times New Roman" w:hAnsi="Times New Roman" w:cs="Times New Roman"/>
          <w:sz w:val="24"/>
          <w:szCs w:val="24"/>
          <w:lang w:val="id-ID"/>
        </w:rPr>
        <w:t xml:space="preserve"> sehingga timbullah </w:t>
      </w:r>
      <w:proofErr w:type="spellStart"/>
      <w:r w:rsidRPr="00957494">
        <w:rPr>
          <w:rFonts w:ascii="Times New Roman" w:hAnsi="Times New Roman" w:cs="Times New Roman"/>
          <w:sz w:val="24"/>
          <w:szCs w:val="24"/>
        </w:rPr>
        <w:t>perlawanan</w:t>
      </w:r>
      <w:proofErr w:type="spellEnd"/>
      <w:r w:rsidR="00D05FF8" w:rsidRPr="00957494">
        <w:rPr>
          <w:rFonts w:ascii="Times New Roman" w:hAnsi="Times New Roman" w:cs="Times New Roman"/>
          <w:sz w:val="24"/>
          <w:szCs w:val="24"/>
          <w:lang w:val="id-ID"/>
        </w:rPr>
        <w:t xml:space="preserve"> atas peraturan</w:t>
      </w:r>
      <w:r w:rsidR="00700F90" w:rsidRPr="00957494">
        <w:rPr>
          <w:rFonts w:ascii="Times New Roman" w:hAnsi="Times New Roman" w:cs="Times New Roman"/>
          <w:sz w:val="24"/>
          <w:szCs w:val="24"/>
          <w:lang w:val="id-ID"/>
        </w:rPr>
        <w:t xml:space="preserve"> yang mewajibkan memakai jubah putih dengan memakai baju biasa yang di anggap baik dan sopan oleh mereka.</w:t>
      </w:r>
    </w:p>
    <w:p w14:paraId="54F0396E" w14:textId="77777777" w:rsidR="0095656F" w:rsidRPr="00957494" w:rsidRDefault="0095656F" w:rsidP="0010660B">
      <w:pPr>
        <w:pStyle w:val="ListParagraph"/>
        <w:spacing w:after="0" w:line="360" w:lineRule="auto"/>
        <w:ind w:left="0"/>
        <w:jc w:val="both"/>
        <w:rPr>
          <w:rFonts w:ascii="Times New Roman" w:hAnsi="Times New Roman" w:cs="Times New Roman"/>
          <w:sz w:val="24"/>
          <w:szCs w:val="24"/>
          <w:lang w:val="id-ID"/>
        </w:rPr>
      </w:pPr>
    </w:p>
    <w:p w14:paraId="29C49B8E" w14:textId="409D2864" w:rsidR="00B10280" w:rsidRPr="006F0A2F" w:rsidRDefault="00F57112" w:rsidP="006F0A2F">
      <w:pPr>
        <w:pStyle w:val="ListParagraph"/>
        <w:numPr>
          <w:ilvl w:val="0"/>
          <w:numId w:val="1"/>
        </w:numPr>
        <w:spacing w:after="0" w:line="360" w:lineRule="auto"/>
        <w:ind w:left="426" w:hanging="426"/>
        <w:jc w:val="both"/>
        <w:rPr>
          <w:rFonts w:ascii="Times New Roman" w:hAnsi="Times New Roman" w:cs="Times New Roman"/>
          <w:b/>
          <w:bCs/>
          <w:sz w:val="24"/>
          <w:szCs w:val="24"/>
          <w:lang w:val="id-ID"/>
        </w:rPr>
      </w:pPr>
      <w:r w:rsidRPr="006F0A2F">
        <w:rPr>
          <w:rFonts w:ascii="Times New Roman" w:hAnsi="Times New Roman" w:cs="Times New Roman"/>
          <w:b/>
          <w:bCs/>
          <w:sz w:val="24"/>
          <w:szCs w:val="24"/>
          <w:lang w:val="id-ID"/>
        </w:rPr>
        <w:t>Kesimpulan</w:t>
      </w:r>
    </w:p>
    <w:p w14:paraId="19758B47" w14:textId="0396E8F2" w:rsidR="002C7156" w:rsidRPr="00957494" w:rsidRDefault="00F57112" w:rsidP="006F0A2F">
      <w:pPr>
        <w:pStyle w:val="ListParagraph"/>
        <w:spacing w:after="0" w:line="360" w:lineRule="auto"/>
        <w:ind w:left="0" w:firstLine="720"/>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t xml:space="preserve">Pemberontakan </w:t>
      </w:r>
      <w:proofErr w:type="spellStart"/>
      <w:r w:rsidR="006F0A2F">
        <w:rPr>
          <w:rFonts w:ascii="Times New Roman" w:hAnsi="Times New Roman" w:cs="Times New Roman"/>
          <w:sz w:val="24"/>
          <w:szCs w:val="24"/>
        </w:rPr>
        <w:t>santri</w:t>
      </w:r>
      <w:proofErr w:type="spellEnd"/>
      <w:r w:rsidRPr="00957494">
        <w:rPr>
          <w:rFonts w:ascii="Times New Roman" w:hAnsi="Times New Roman" w:cs="Times New Roman"/>
          <w:sz w:val="24"/>
          <w:szCs w:val="24"/>
          <w:lang w:val="id-ID"/>
        </w:rPr>
        <w:t xml:space="preserve"> terjadi disebabkan adanya relasi tengku </w:t>
      </w:r>
      <w:proofErr w:type="spellStart"/>
      <w:r w:rsidR="006F0A2F">
        <w:rPr>
          <w:rFonts w:ascii="Times New Roman" w:hAnsi="Times New Roman" w:cs="Times New Roman"/>
          <w:sz w:val="24"/>
          <w:szCs w:val="24"/>
        </w:rPr>
        <w:t>dayah</w:t>
      </w:r>
      <w:proofErr w:type="spellEnd"/>
      <w:r w:rsidR="006F0A2F">
        <w:rPr>
          <w:rFonts w:ascii="Times New Roman" w:hAnsi="Times New Roman" w:cs="Times New Roman"/>
          <w:sz w:val="24"/>
          <w:szCs w:val="24"/>
        </w:rPr>
        <w:t xml:space="preserve"> </w:t>
      </w:r>
      <w:r w:rsidRPr="00957494">
        <w:rPr>
          <w:rFonts w:ascii="Times New Roman" w:hAnsi="Times New Roman" w:cs="Times New Roman"/>
          <w:sz w:val="24"/>
          <w:szCs w:val="24"/>
          <w:lang w:val="id-ID"/>
        </w:rPr>
        <w:t xml:space="preserve">yang </w:t>
      </w:r>
      <w:r w:rsidR="008E0CBB" w:rsidRPr="00957494">
        <w:rPr>
          <w:rFonts w:ascii="Times New Roman" w:hAnsi="Times New Roman" w:cs="Times New Roman"/>
          <w:sz w:val="24"/>
          <w:szCs w:val="24"/>
          <w:lang w:val="id-ID"/>
        </w:rPr>
        <w:t xml:space="preserve">terbentuk melalui epistem yakni </w:t>
      </w:r>
      <w:r w:rsidRPr="00957494">
        <w:rPr>
          <w:rFonts w:ascii="Times New Roman" w:hAnsi="Times New Roman" w:cs="Times New Roman"/>
          <w:sz w:val="24"/>
          <w:szCs w:val="24"/>
          <w:lang w:val="id-ID"/>
        </w:rPr>
        <w:t>ber</w:t>
      </w:r>
      <w:r w:rsidR="008E0CBB" w:rsidRPr="00957494">
        <w:rPr>
          <w:rFonts w:ascii="Times New Roman" w:hAnsi="Times New Roman" w:cs="Times New Roman"/>
          <w:sz w:val="24"/>
          <w:szCs w:val="24"/>
          <w:lang w:val="id-ID"/>
        </w:rPr>
        <w:t>upa</w:t>
      </w:r>
      <w:r w:rsidRPr="00957494">
        <w:rPr>
          <w:rFonts w:ascii="Times New Roman" w:hAnsi="Times New Roman" w:cs="Times New Roman"/>
          <w:sz w:val="24"/>
          <w:szCs w:val="24"/>
          <w:lang w:val="id-ID"/>
        </w:rPr>
        <w:t xml:space="preserve"> peraturan dan aturan yang harus dijalani</w:t>
      </w:r>
      <w:r w:rsidR="008E0CBB" w:rsidRPr="00957494">
        <w:rPr>
          <w:rFonts w:ascii="Times New Roman" w:hAnsi="Times New Roman" w:cs="Times New Roman"/>
          <w:sz w:val="24"/>
          <w:szCs w:val="24"/>
          <w:lang w:val="id-ID"/>
        </w:rPr>
        <w:t xml:space="preserve"> oleh </w:t>
      </w:r>
      <w:proofErr w:type="spellStart"/>
      <w:r w:rsidR="006F0A2F">
        <w:rPr>
          <w:rFonts w:ascii="Times New Roman" w:hAnsi="Times New Roman" w:cs="Times New Roman"/>
          <w:sz w:val="24"/>
          <w:szCs w:val="24"/>
        </w:rPr>
        <w:t>santri</w:t>
      </w:r>
      <w:proofErr w:type="spellEnd"/>
      <w:r w:rsidR="008E0CBB"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w:t>
      </w:r>
      <w:r w:rsidR="008E0CBB" w:rsidRPr="00957494">
        <w:rPr>
          <w:rFonts w:ascii="Times New Roman" w:hAnsi="Times New Roman" w:cs="Times New Roman"/>
          <w:sz w:val="24"/>
          <w:szCs w:val="24"/>
          <w:lang w:val="id-ID"/>
        </w:rPr>
        <w:t>A</w:t>
      </w:r>
      <w:r w:rsidRPr="00957494">
        <w:rPr>
          <w:rFonts w:ascii="Times New Roman" w:hAnsi="Times New Roman" w:cs="Times New Roman"/>
          <w:sz w:val="24"/>
          <w:szCs w:val="24"/>
          <w:lang w:val="id-ID"/>
        </w:rPr>
        <w:t>turan tersebut terus mengamati mereka</w:t>
      </w:r>
      <w:r w:rsidR="008E0CBB" w:rsidRPr="00957494">
        <w:rPr>
          <w:rFonts w:ascii="Times New Roman" w:hAnsi="Times New Roman" w:cs="Times New Roman"/>
          <w:sz w:val="24"/>
          <w:szCs w:val="24"/>
          <w:lang w:val="id-ID"/>
        </w:rPr>
        <w:t>,</w:t>
      </w:r>
      <w:r w:rsidRPr="00957494">
        <w:rPr>
          <w:rFonts w:ascii="Times New Roman" w:hAnsi="Times New Roman" w:cs="Times New Roman"/>
          <w:sz w:val="24"/>
          <w:szCs w:val="24"/>
          <w:lang w:val="id-ID"/>
        </w:rPr>
        <w:t xml:space="preserve"> sehingga mereka</w:t>
      </w:r>
      <w:r w:rsidR="006F0A2F">
        <w:rPr>
          <w:rFonts w:ascii="Times New Roman" w:hAnsi="Times New Roman" w:cs="Times New Roman"/>
          <w:sz w:val="24"/>
          <w:szCs w:val="24"/>
        </w:rPr>
        <w:t xml:space="preserve"> </w:t>
      </w:r>
      <w:proofErr w:type="spellStart"/>
      <w:r w:rsidR="006F0A2F">
        <w:rPr>
          <w:rFonts w:ascii="Times New Roman" w:hAnsi="Times New Roman" w:cs="Times New Roman"/>
          <w:sz w:val="24"/>
          <w:szCs w:val="24"/>
        </w:rPr>
        <w:t>merasa</w:t>
      </w:r>
      <w:proofErr w:type="spellEnd"/>
      <w:r w:rsidRPr="00957494">
        <w:rPr>
          <w:rFonts w:ascii="Times New Roman" w:hAnsi="Times New Roman" w:cs="Times New Roman"/>
          <w:sz w:val="24"/>
          <w:szCs w:val="24"/>
          <w:lang w:val="id-ID"/>
        </w:rPr>
        <w:t xml:space="preserve"> tidak memiliki ruang kebebasan dalam aktifitas dayah, </w:t>
      </w:r>
      <w:proofErr w:type="spellStart"/>
      <w:r w:rsidR="006F0A2F">
        <w:rPr>
          <w:rFonts w:ascii="Times New Roman" w:hAnsi="Times New Roman" w:cs="Times New Roman"/>
          <w:sz w:val="24"/>
          <w:szCs w:val="24"/>
        </w:rPr>
        <w:t>karenanya</w:t>
      </w:r>
      <w:proofErr w:type="spellEnd"/>
      <w:r w:rsidR="006F0A2F">
        <w:rPr>
          <w:rFonts w:ascii="Times New Roman" w:hAnsi="Times New Roman" w:cs="Times New Roman"/>
          <w:sz w:val="24"/>
          <w:szCs w:val="24"/>
        </w:rPr>
        <w:t xml:space="preserve">, </w:t>
      </w:r>
      <w:r w:rsidRPr="00957494">
        <w:rPr>
          <w:rFonts w:ascii="Times New Roman" w:hAnsi="Times New Roman" w:cs="Times New Roman"/>
          <w:sz w:val="24"/>
          <w:szCs w:val="24"/>
          <w:lang w:val="id-ID"/>
        </w:rPr>
        <w:t>muncullah sebuah wacana dalam kehidupan mereka</w:t>
      </w:r>
      <w:r w:rsidR="00C4326D" w:rsidRPr="00957494">
        <w:rPr>
          <w:rFonts w:ascii="Times New Roman" w:hAnsi="Times New Roman" w:cs="Times New Roman"/>
          <w:sz w:val="24"/>
          <w:szCs w:val="24"/>
          <w:lang w:val="id-ID"/>
        </w:rPr>
        <w:t xml:space="preserve"> untuk bisa keluar dari peraturan tersebut dengan cara melanggar peraturan dan aturan dayah</w:t>
      </w:r>
      <w:r w:rsidR="001B2074">
        <w:rPr>
          <w:rFonts w:ascii="Times New Roman" w:hAnsi="Times New Roman" w:cs="Times New Roman"/>
          <w:sz w:val="24"/>
          <w:szCs w:val="24"/>
        </w:rPr>
        <w:t xml:space="preserve"> </w:t>
      </w:r>
      <w:proofErr w:type="spellStart"/>
      <w:r w:rsidR="001B2074">
        <w:rPr>
          <w:rFonts w:ascii="Times New Roman" w:hAnsi="Times New Roman" w:cs="Times New Roman"/>
          <w:sz w:val="24"/>
          <w:szCs w:val="24"/>
        </w:rPr>
        <w:t>dalam</w:t>
      </w:r>
      <w:proofErr w:type="spellEnd"/>
      <w:r w:rsidR="001B2074">
        <w:rPr>
          <w:rFonts w:ascii="Times New Roman" w:hAnsi="Times New Roman" w:cs="Times New Roman"/>
          <w:sz w:val="24"/>
          <w:szCs w:val="24"/>
        </w:rPr>
        <w:t xml:space="preserve"> </w:t>
      </w:r>
      <w:proofErr w:type="spellStart"/>
      <w:r w:rsidR="001B2074">
        <w:rPr>
          <w:rFonts w:ascii="Times New Roman" w:hAnsi="Times New Roman" w:cs="Times New Roman"/>
          <w:sz w:val="24"/>
          <w:szCs w:val="24"/>
        </w:rPr>
        <w:t>berbagai</w:t>
      </w:r>
      <w:proofErr w:type="spellEnd"/>
      <w:r w:rsidR="001B2074">
        <w:rPr>
          <w:rFonts w:ascii="Times New Roman" w:hAnsi="Times New Roman" w:cs="Times New Roman"/>
          <w:sz w:val="24"/>
          <w:szCs w:val="24"/>
        </w:rPr>
        <w:t xml:space="preserve"> </w:t>
      </w:r>
      <w:proofErr w:type="spellStart"/>
      <w:r w:rsidR="001B2074">
        <w:rPr>
          <w:rFonts w:ascii="Times New Roman" w:hAnsi="Times New Roman" w:cs="Times New Roman"/>
          <w:sz w:val="24"/>
          <w:szCs w:val="24"/>
        </w:rPr>
        <w:t>bentuk</w:t>
      </w:r>
      <w:proofErr w:type="spellEnd"/>
      <w:r w:rsidR="00C4326D" w:rsidRPr="00957494">
        <w:rPr>
          <w:rFonts w:ascii="Times New Roman" w:hAnsi="Times New Roman" w:cs="Times New Roman"/>
          <w:sz w:val="24"/>
          <w:szCs w:val="24"/>
          <w:lang w:val="id-ID"/>
        </w:rPr>
        <w:t>, namun disatu sisi ketika mereka melanggar dengan peraturan dayah para tengku terus melakukan peraturan dan aturan baru untuk mengokohkan relasi kuasa sang tengku</w:t>
      </w:r>
      <w:r w:rsidR="00865C46" w:rsidRPr="00957494">
        <w:rPr>
          <w:rFonts w:ascii="Times New Roman" w:hAnsi="Times New Roman" w:cs="Times New Roman"/>
          <w:sz w:val="24"/>
          <w:szCs w:val="24"/>
          <w:lang w:val="id-ID"/>
        </w:rPr>
        <w:t>,</w:t>
      </w:r>
      <w:r w:rsidR="00C4326D" w:rsidRPr="00957494">
        <w:rPr>
          <w:rFonts w:ascii="Times New Roman" w:hAnsi="Times New Roman" w:cs="Times New Roman"/>
          <w:sz w:val="24"/>
          <w:szCs w:val="24"/>
          <w:lang w:val="id-ID"/>
        </w:rPr>
        <w:t xml:space="preserve"> sekaligus menghukum mereka</w:t>
      </w:r>
      <w:r w:rsidR="005353C8" w:rsidRPr="00957494">
        <w:rPr>
          <w:rFonts w:ascii="Times New Roman" w:hAnsi="Times New Roman" w:cs="Times New Roman"/>
          <w:sz w:val="24"/>
          <w:szCs w:val="24"/>
          <w:lang w:val="id-ID"/>
        </w:rPr>
        <w:t xml:space="preserve"> yang melanggar peraturan dengan tujuan</w:t>
      </w:r>
      <w:r w:rsidR="00C4326D" w:rsidRPr="00957494">
        <w:rPr>
          <w:rFonts w:ascii="Times New Roman" w:hAnsi="Times New Roman" w:cs="Times New Roman"/>
          <w:sz w:val="24"/>
          <w:szCs w:val="24"/>
          <w:lang w:val="id-ID"/>
        </w:rPr>
        <w:t xml:space="preserve"> agar mereka kembali ke tujuan pendidikan dayah secara umum.</w:t>
      </w:r>
    </w:p>
    <w:p w14:paraId="7C43AF4D" w14:textId="13924434" w:rsidR="00174985" w:rsidRPr="00957494" w:rsidRDefault="00174985" w:rsidP="0010660B">
      <w:pPr>
        <w:spacing w:after="0" w:line="360" w:lineRule="auto"/>
        <w:rPr>
          <w:rFonts w:ascii="Times New Roman" w:hAnsi="Times New Roman" w:cs="Times New Roman"/>
          <w:sz w:val="24"/>
          <w:szCs w:val="24"/>
          <w:lang w:val="id-ID"/>
        </w:rPr>
      </w:pPr>
    </w:p>
    <w:p w14:paraId="6D4F45D9" w14:textId="18278CAE" w:rsidR="006F22EB" w:rsidRPr="00957494" w:rsidRDefault="006F22EB" w:rsidP="0010660B">
      <w:pPr>
        <w:spacing w:after="0" w:line="360" w:lineRule="auto"/>
        <w:rPr>
          <w:rFonts w:ascii="Times New Roman" w:hAnsi="Times New Roman" w:cs="Times New Roman"/>
          <w:sz w:val="24"/>
          <w:szCs w:val="24"/>
          <w:lang w:val="id-ID"/>
        </w:rPr>
      </w:pPr>
    </w:p>
    <w:p w14:paraId="4E0A29FC" w14:textId="77777777" w:rsidR="0066305A" w:rsidRPr="00957494" w:rsidRDefault="0066305A" w:rsidP="0010660B">
      <w:pPr>
        <w:spacing w:after="0" w:line="360" w:lineRule="auto"/>
        <w:rPr>
          <w:rFonts w:ascii="Times New Roman" w:hAnsi="Times New Roman" w:cs="Times New Roman"/>
          <w:sz w:val="24"/>
          <w:szCs w:val="24"/>
          <w:lang w:val="id-ID"/>
        </w:rPr>
      </w:pPr>
    </w:p>
    <w:p w14:paraId="76F98C59" w14:textId="77777777" w:rsidR="0066305A" w:rsidRPr="00957494" w:rsidRDefault="0066305A" w:rsidP="0010660B">
      <w:pPr>
        <w:spacing w:after="0" w:line="360" w:lineRule="auto"/>
        <w:rPr>
          <w:rFonts w:ascii="Times New Roman" w:hAnsi="Times New Roman" w:cs="Times New Roman"/>
          <w:sz w:val="24"/>
          <w:szCs w:val="24"/>
          <w:lang w:val="id-ID"/>
        </w:rPr>
      </w:pPr>
    </w:p>
    <w:p w14:paraId="5E8A306F" w14:textId="77777777" w:rsidR="0066305A" w:rsidRPr="00957494" w:rsidRDefault="0066305A" w:rsidP="0010660B">
      <w:pPr>
        <w:spacing w:after="0" w:line="360" w:lineRule="auto"/>
        <w:rPr>
          <w:rFonts w:ascii="Times New Roman" w:hAnsi="Times New Roman" w:cs="Times New Roman"/>
          <w:sz w:val="24"/>
          <w:szCs w:val="24"/>
          <w:lang w:val="id-ID"/>
        </w:rPr>
      </w:pPr>
    </w:p>
    <w:p w14:paraId="76710722" w14:textId="77777777" w:rsidR="0066305A" w:rsidRPr="00957494" w:rsidRDefault="0066305A" w:rsidP="0010660B">
      <w:pPr>
        <w:spacing w:after="0" w:line="360" w:lineRule="auto"/>
        <w:rPr>
          <w:rFonts w:ascii="Times New Roman" w:hAnsi="Times New Roman" w:cs="Times New Roman"/>
          <w:sz w:val="24"/>
          <w:szCs w:val="24"/>
          <w:lang w:val="id-ID"/>
        </w:rPr>
      </w:pPr>
    </w:p>
    <w:p w14:paraId="692BAA5F" w14:textId="77777777" w:rsidR="0066305A" w:rsidRPr="00957494" w:rsidRDefault="0066305A" w:rsidP="0010660B">
      <w:pPr>
        <w:spacing w:after="0" w:line="360" w:lineRule="auto"/>
        <w:rPr>
          <w:rFonts w:ascii="Times New Roman" w:hAnsi="Times New Roman" w:cs="Times New Roman"/>
          <w:sz w:val="24"/>
          <w:szCs w:val="24"/>
          <w:lang w:val="id-ID"/>
        </w:rPr>
      </w:pPr>
    </w:p>
    <w:p w14:paraId="4B33E4A3" w14:textId="77777777" w:rsidR="0066305A" w:rsidRPr="00957494" w:rsidRDefault="0066305A" w:rsidP="0010660B">
      <w:pPr>
        <w:spacing w:after="0" w:line="360" w:lineRule="auto"/>
        <w:rPr>
          <w:rFonts w:ascii="Times New Roman" w:hAnsi="Times New Roman" w:cs="Times New Roman"/>
          <w:sz w:val="24"/>
          <w:szCs w:val="24"/>
          <w:lang w:val="id-ID"/>
        </w:rPr>
      </w:pPr>
    </w:p>
    <w:p w14:paraId="20D73129" w14:textId="77777777" w:rsidR="0066305A" w:rsidRPr="00957494" w:rsidRDefault="0066305A" w:rsidP="0010660B">
      <w:pPr>
        <w:spacing w:after="0" w:line="360" w:lineRule="auto"/>
        <w:rPr>
          <w:rFonts w:ascii="Times New Roman" w:hAnsi="Times New Roman" w:cs="Times New Roman"/>
          <w:sz w:val="24"/>
          <w:szCs w:val="24"/>
          <w:lang w:val="id-ID"/>
        </w:rPr>
      </w:pPr>
    </w:p>
    <w:p w14:paraId="7A85B39A" w14:textId="77777777" w:rsidR="0066305A" w:rsidRPr="00957494" w:rsidRDefault="0066305A" w:rsidP="0010660B">
      <w:pPr>
        <w:spacing w:after="0" w:line="360" w:lineRule="auto"/>
        <w:rPr>
          <w:rFonts w:ascii="Times New Roman" w:hAnsi="Times New Roman" w:cs="Times New Roman"/>
          <w:sz w:val="24"/>
          <w:szCs w:val="24"/>
          <w:lang w:val="id-ID"/>
        </w:rPr>
      </w:pPr>
    </w:p>
    <w:p w14:paraId="7648269C" w14:textId="77777777" w:rsidR="0066305A" w:rsidRPr="00957494" w:rsidRDefault="0066305A" w:rsidP="0010660B">
      <w:pPr>
        <w:spacing w:after="0" w:line="360" w:lineRule="auto"/>
        <w:rPr>
          <w:rFonts w:ascii="Times New Roman" w:hAnsi="Times New Roman" w:cs="Times New Roman"/>
          <w:sz w:val="24"/>
          <w:szCs w:val="24"/>
          <w:lang w:val="id-ID"/>
        </w:rPr>
      </w:pPr>
    </w:p>
    <w:p w14:paraId="48FE1EB1" w14:textId="77777777" w:rsidR="0066305A" w:rsidRPr="00957494" w:rsidRDefault="0066305A" w:rsidP="0010660B">
      <w:pPr>
        <w:spacing w:after="0" w:line="360" w:lineRule="auto"/>
        <w:rPr>
          <w:rFonts w:ascii="Times New Roman" w:hAnsi="Times New Roman" w:cs="Times New Roman"/>
          <w:sz w:val="24"/>
          <w:szCs w:val="24"/>
          <w:lang w:val="id-ID"/>
        </w:rPr>
      </w:pPr>
    </w:p>
    <w:p w14:paraId="13CC524D" w14:textId="4F73423D" w:rsidR="0066305A" w:rsidRDefault="0066305A" w:rsidP="0010660B">
      <w:pPr>
        <w:spacing w:after="0" w:line="360" w:lineRule="auto"/>
        <w:rPr>
          <w:rFonts w:ascii="Times New Roman" w:hAnsi="Times New Roman" w:cs="Times New Roman"/>
          <w:sz w:val="24"/>
          <w:szCs w:val="24"/>
          <w:lang w:val="id-ID"/>
        </w:rPr>
      </w:pPr>
    </w:p>
    <w:p w14:paraId="13C0EC17" w14:textId="77777777" w:rsidR="001B2074" w:rsidRPr="00957494" w:rsidRDefault="001B2074" w:rsidP="0010660B">
      <w:pPr>
        <w:spacing w:after="0" w:line="360" w:lineRule="auto"/>
        <w:rPr>
          <w:rFonts w:ascii="Times New Roman" w:hAnsi="Times New Roman" w:cs="Times New Roman"/>
          <w:sz w:val="24"/>
          <w:szCs w:val="24"/>
          <w:lang w:val="id-ID"/>
        </w:rPr>
      </w:pPr>
    </w:p>
    <w:p w14:paraId="710B04E3" w14:textId="61260C03" w:rsidR="00E967F2" w:rsidRPr="00957494" w:rsidRDefault="00DC427B" w:rsidP="0010660B">
      <w:pPr>
        <w:spacing w:after="0" w:line="360" w:lineRule="auto"/>
        <w:jc w:val="center"/>
        <w:rPr>
          <w:rFonts w:ascii="Times New Roman" w:hAnsi="Times New Roman" w:cs="Times New Roman"/>
          <w:b/>
          <w:bCs/>
          <w:sz w:val="24"/>
          <w:szCs w:val="24"/>
          <w:lang w:val="id-ID"/>
        </w:rPr>
      </w:pPr>
      <w:r w:rsidRPr="00957494">
        <w:rPr>
          <w:rFonts w:ascii="Times New Roman" w:hAnsi="Times New Roman" w:cs="Times New Roman"/>
          <w:b/>
          <w:bCs/>
          <w:sz w:val="24"/>
          <w:szCs w:val="24"/>
          <w:lang w:val="id-ID"/>
        </w:rPr>
        <w:lastRenderedPageBreak/>
        <w:t>Daftar Kepustakaan</w:t>
      </w:r>
    </w:p>
    <w:p w14:paraId="323B9891" w14:textId="0586356F"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sz w:val="24"/>
          <w:szCs w:val="24"/>
          <w:lang w:val="id-ID"/>
        </w:rPr>
        <w:fldChar w:fldCharType="begin" w:fldLock="1"/>
      </w:r>
      <w:r w:rsidRPr="00957494">
        <w:rPr>
          <w:rFonts w:ascii="Times New Roman" w:hAnsi="Times New Roman" w:cs="Times New Roman"/>
          <w:sz w:val="24"/>
          <w:szCs w:val="24"/>
          <w:lang w:val="id-ID"/>
        </w:rPr>
        <w:instrText xml:space="preserve">ADDIN Mendeley Bibliography CSL_BIBLIOGRAPHY </w:instrText>
      </w:r>
      <w:r w:rsidRPr="00957494">
        <w:rPr>
          <w:rFonts w:ascii="Times New Roman" w:hAnsi="Times New Roman" w:cs="Times New Roman"/>
          <w:sz w:val="24"/>
          <w:szCs w:val="24"/>
          <w:lang w:val="id-ID"/>
        </w:rPr>
        <w:fldChar w:fldCharType="separate"/>
      </w:r>
      <w:r w:rsidRPr="00957494">
        <w:rPr>
          <w:rFonts w:ascii="Times New Roman" w:hAnsi="Times New Roman" w:cs="Times New Roman"/>
          <w:noProof/>
          <w:sz w:val="24"/>
          <w:szCs w:val="24"/>
        </w:rPr>
        <w:t xml:space="preserve">A. Dardiri, M. A. T. A. C. . (2017). a Comparative Study on Sheikh Az-Zarnuji Thought and Idealism in the Philosophy of Education. </w:t>
      </w:r>
      <w:r w:rsidRPr="00957494">
        <w:rPr>
          <w:rFonts w:ascii="Times New Roman" w:hAnsi="Times New Roman" w:cs="Times New Roman"/>
          <w:i/>
          <w:iCs/>
          <w:noProof/>
          <w:sz w:val="24"/>
          <w:szCs w:val="24"/>
        </w:rPr>
        <w:t>Epistemé: Jurnal Pengembangan Ilmu Keislaman</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12</w:t>
      </w:r>
      <w:r w:rsidRPr="00957494">
        <w:rPr>
          <w:rFonts w:ascii="Times New Roman" w:hAnsi="Times New Roman" w:cs="Times New Roman"/>
          <w:noProof/>
          <w:sz w:val="24"/>
          <w:szCs w:val="24"/>
        </w:rPr>
        <w:t>(2), 411–433. https://doi.org/10.21274/epis.2017.12.2.411-433</w:t>
      </w:r>
    </w:p>
    <w:p w14:paraId="3358B8F6"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Adnani, K., Udasmoro, W., &amp; Noviani, R. (2016). Resistensi Perempuan Terhadap Tradisi-Tradisi Di Pesantren Analisis Wacana Kritis Terhadap Novel Perempuan Berkalung Sorban. </w:t>
      </w:r>
      <w:r w:rsidRPr="00957494">
        <w:rPr>
          <w:rFonts w:ascii="Times New Roman" w:hAnsi="Times New Roman" w:cs="Times New Roman"/>
          <w:i/>
          <w:iCs/>
          <w:noProof/>
          <w:sz w:val="24"/>
          <w:szCs w:val="24"/>
        </w:rPr>
        <w:t>Jurnal Kawistara</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7</w:t>
      </w:r>
      <w:r w:rsidRPr="00957494">
        <w:rPr>
          <w:rFonts w:ascii="Times New Roman" w:hAnsi="Times New Roman" w:cs="Times New Roman"/>
          <w:noProof/>
          <w:sz w:val="24"/>
          <w:szCs w:val="24"/>
        </w:rPr>
        <w:t>(2), 143–156. https://doi.org/10.22146/kawistara.15520</w:t>
      </w:r>
    </w:p>
    <w:p w14:paraId="6DBC7760"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Al-Mahally, J., &amp; As-Suyûti, J. (2012). </w:t>
      </w:r>
      <w:r w:rsidRPr="00957494">
        <w:rPr>
          <w:rFonts w:ascii="Times New Roman" w:hAnsi="Times New Roman" w:cs="Times New Roman"/>
          <w:i/>
          <w:iCs/>
          <w:noProof/>
          <w:sz w:val="24"/>
          <w:szCs w:val="24"/>
        </w:rPr>
        <w:t>Tafsîr Jalâlaini</w:t>
      </w:r>
      <w:r w:rsidRPr="00957494">
        <w:rPr>
          <w:rFonts w:ascii="Times New Roman" w:hAnsi="Times New Roman" w:cs="Times New Roman"/>
          <w:noProof/>
          <w:sz w:val="24"/>
          <w:szCs w:val="24"/>
        </w:rPr>
        <w:t xml:space="preserve"> (IV). Dâr Ibnu Kasîr.</w:t>
      </w:r>
    </w:p>
    <w:p w14:paraId="723C9F0C"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Amsal, M. F., Zuwirna, Z., &amp; Sihes, A. J. (2020). Character Education through Local Content Curriculum of Budaya Alam Minangkabau. </w:t>
      </w:r>
      <w:r w:rsidRPr="00957494">
        <w:rPr>
          <w:rFonts w:ascii="Times New Roman" w:hAnsi="Times New Roman" w:cs="Times New Roman"/>
          <w:i/>
          <w:iCs/>
          <w:noProof/>
          <w:sz w:val="24"/>
          <w:szCs w:val="24"/>
        </w:rPr>
        <w:t>Al-Ta Lim Journal</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27</w:t>
      </w:r>
      <w:r w:rsidRPr="00957494">
        <w:rPr>
          <w:rFonts w:ascii="Times New Roman" w:hAnsi="Times New Roman" w:cs="Times New Roman"/>
          <w:noProof/>
          <w:sz w:val="24"/>
          <w:szCs w:val="24"/>
        </w:rPr>
        <w:t>(2), 179–191. https://doi.org/10.15548/jt.v27i2.631</w:t>
      </w:r>
    </w:p>
    <w:p w14:paraId="1AAE9542"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Arifin, Z., &amp; Rahmi, S. (2020). </w:t>
      </w:r>
      <w:r w:rsidRPr="00957494">
        <w:rPr>
          <w:rFonts w:ascii="Times New Roman" w:hAnsi="Times New Roman" w:cs="Times New Roman"/>
          <w:i/>
          <w:iCs/>
          <w:noProof/>
          <w:sz w:val="24"/>
          <w:szCs w:val="24"/>
        </w:rPr>
        <w:t>CHARISMATIC-VISIONARY LEADERSHIP OF TEUNGKU IN DEVELOPING THE ROLE OF DAYAH MUDI MESRA SAMALANGA , BIREUN ,</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18</w:t>
      </w:r>
      <w:r w:rsidRPr="00957494">
        <w:rPr>
          <w:rFonts w:ascii="Times New Roman" w:hAnsi="Times New Roman" w:cs="Times New Roman"/>
          <w:noProof/>
          <w:sz w:val="24"/>
          <w:szCs w:val="24"/>
        </w:rPr>
        <w:t>(1), 139–154.</w:t>
      </w:r>
    </w:p>
    <w:p w14:paraId="36A0CF3B"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Bungin, B. (2017). </w:t>
      </w:r>
      <w:r w:rsidRPr="00957494">
        <w:rPr>
          <w:rFonts w:ascii="Times New Roman" w:hAnsi="Times New Roman" w:cs="Times New Roman"/>
          <w:i/>
          <w:iCs/>
          <w:noProof/>
          <w:sz w:val="24"/>
          <w:szCs w:val="24"/>
        </w:rPr>
        <w:t>Metodologi Penelitian Kualitatif</w:t>
      </w:r>
      <w:r w:rsidRPr="00957494">
        <w:rPr>
          <w:rFonts w:ascii="Times New Roman" w:hAnsi="Times New Roman" w:cs="Times New Roman"/>
          <w:noProof/>
          <w:sz w:val="24"/>
          <w:szCs w:val="24"/>
        </w:rPr>
        <w:t xml:space="preserve"> (II). Kencana.</w:t>
      </w:r>
    </w:p>
    <w:p w14:paraId="523AE47F"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Fahmi Arrauf Nasution, I., Miswari, M., &amp; Sabaruddin, S. (2019). Preserving Identity through Modernity: Dayah al-Aziziyah and Its Negotiations with Modernity in Aceh. </w:t>
      </w:r>
      <w:r w:rsidRPr="00957494">
        <w:rPr>
          <w:rFonts w:ascii="Times New Roman" w:hAnsi="Times New Roman" w:cs="Times New Roman"/>
          <w:i/>
          <w:iCs/>
          <w:noProof/>
          <w:sz w:val="24"/>
          <w:szCs w:val="24"/>
        </w:rPr>
        <w:t>Hayula: Indonesian Journal of Multidisciplinary Islamic Studies</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3</w:t>
      </w:r>
      <w:r w:rsidRPr="00957494">
        <w:rPr>
          <w:rFonts w:ascii="Times New Roman" w:hAnsi="Times New Roman" w:cs="Times New Roman"/>
          <w:noProof/>
          <w:sz w:val="24"/>
          <w:szCs w:val="24"/>
        </w:rPr>
        <w:t>(2), 211–232. https://doi.org/10.21009/hayula.003.2.06</w:t>
      </w:r>
    </w:p>
    <w:p w14:paraId="59A6B381"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Hidayat, A. (2017). Peaceful in Pesantren: The Involvement of Santri’s Peaceful Environment and Personality. </w:t>
      </w:r>
      <w:r w:rsidRPr="00957494">
        <w:rPr>
          <w:rFonts w:ascii="Times New Roman" w:hAnsi="Times New Roman" w:cs="Times New Roman"/>
          <w:i/>
          <w:iCs/>
          <w:noProof/>
          <w:sz w:val="24"/>
          <w:szCs w:val="24"/>
        </w:rPr>
        <w:t>Al-Ta Lim Journal</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24</w:t>
      </w:r>
      <w:r w:rsidRPr="00957494">
        <w:rPr>
          <w:rFonts w:ascii="Times New Roman" w:hAnsi="Times New Roman" w:cs="Times New Roman"/>
          <w:noProof/>
          <w:sz w:val="24"/>
          <w:szCs w:val="24"/>
        </w:rPr>
        <w:t>(2), 79–92. https://doi.org/10.15548/jt.v24i2.252</w:t>
      </w:r>
    </w:p>
    <w:p w14:paraId="6B415193"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https://www.mudimesra.com/p/i_3.html. (n.d.). </w:t>
      </w:r>
      <w:r w:rsidRPr="00957494">
        <w:rPr>
          <w:rFonts w:ascii="Times New Roman" w:hAnsi="Times New Roman" w:cs="Times New Roman"/>
          <w:i/>
          <w:iCs/>
          <w:noProof/>
          <w:sz w:val="24"/>
          <w:szCs w:val="24"/>
        </w:rPr>
        <w:t>No Title</w:t>
      </w:r>
      <w:r w:rsidRPr="00957494">
        <w:rPr>
          <w:rFonts w:ascii="Times New Roman" w:hAnsi="Times New Roman" w:cs="Times New Roman"/>
          <w:noProof/>
          <w:sz w:val="24"/>
          <w:szCs w:val="24"/>
        </w:rPr>
        <w:t>.</w:t>
      </w:r>
    </w:p>
    <w:p w14:paraId="43E35BF4"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Kamahi, U. (2017). Teori Kekuasaan Michel Foucault: Tantangan bagi Sosiologi Politik. </w:t>
      </w:r>
      <w:r w:rsidRPr="00957494">
        <w:rPr>
          <w:rFonts w:ascii="Times New Roman" w:hAnsi="Times New Roman" w:cs="Times New Roman"/>
          <w:i/>
          <w:iCs/>
          <w:noProof/>
          <w:sz w:val="24"/>
          <w:szCs w:val="24"/>
        </w:rPr>
        <w:t>Jurnal Al-Khitabah</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3</w:t>
      </w:r>
      <w:r w:rsidRPr="00957494">
        <w:rPr>
          <w:rFonts w:ascii="Times New Roman" w:hAnsi="Times New Roman" w:cs="Times New Roman"/>
          <w:noProof/>
          <w:sz w:val="24"/>
          <w:szCs w:val="24"/>
        </w:rPr>
        <w:t>(1), 117–133. https://doi.org/10.7454/mjs.v18i1.3734</w:t>
      </w:r>
    </w:p>
    <w:p w14:paraId="044B7AAF"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Ma’rufah, S., Matulessy, A., &amp; Noviekayati, I. (2014). Persepsi terhadap Kepemimpinan Kiai, Konformitas dan Kepatuhan Santri terhadap Peraturan Pesantren. </w:t>
      </w:r>
      <w:r w:rsidRPr="00957494">
        <w:rPr>
          <w:rFonts w:ascii="Times New Roman" w:hAnsi="Times New Roman" w:cs="Times New Roman"/>
          <w:i/>
          <w:iCs/>
          <w:noProof/>
          <w:sz w:val="24"/>
          <w:szCs w:val="24"/>
        </w:rPr>
        <w:t>Persona:Jurnal Psikologi Indonesia</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3</w:t>
      </w:r>
      <w:r w:rsidRPr="00957494">
        <w:rPr>
          <w:rFonts w:ascii="Times New Roman" w:hAnsi="Times New Roman" w:cs="Times New Roman"/>
          <w:noProof/>
          <w:sz w:val="24"/>
          <w:szCs w:val="24"/>
        </w:rPr>
        <w:t>(02), 97–113. https://doi.org/10.30996/persona.v3i02.374</w:t>
      </w:r>
    </w:p>
    <w:p w14:paraId="5EAE3349"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Malla, H. A. B., Yusuf, K., Sapsuha, M. T., &amp; Misnah, M. (2020). The Transformative Leadership of School Principal Paradigm in Developing Students’ Religious and Social Characters. </w:t>
      </w:r>
      <w:r w:rsidRPr="00957494">
        <w:rPr>
          <w:rFonts w:ascii="Times New Roman" w:hAnsi="Times New Roman" w:cs="Times New Roman"/>
          <w:i/>
          <w:iCs/>
          <w:noProof/>
          <w:sz w:val="24"/>
          <w:szCs w:val="24"/>
        </w:rPr>
        <w:t>Al-Ta Lim Journal</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26</w:t>
      </w:r>
      <w:r w:rsidRPr="00957494">
        <w:rPr>
          <w:rFonts w:ascii="Times New Roman" w:hAnsi="Times New Roman" w:cs="Times New Roman"/>
          <w:noProof/>
          <w:sz w:val="24"/>
          <w:szCs w:val="24"/>
        </w:rPr>
        <w:t>(3), 298–308. https://doi.org/10.15548/jt.v26i3.581</w:t>
      </w:r>
    </w:p>
    <w:p w14:paraId="5BF25BB3"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Martono, N. (2014). </w:t>
      </w:r>
      <w:r w:rsidRPr="00957494">
        <w:rPr>
          <w:rFonts w:ascii="Times New Roman" w:hAnsi="Times New Roman" w:cs="Times New Roman"/>
          <w:i/>
          <w:iCs/>
          <w:noProof/>
          <w:sz w:val="24"/>
          <w:szCs w:val="24"/>
        </w:rPr>
        <w:t xml:space="preserve">SOSIOLOGI PENDIDIKAN MICHEL FOUCAULT (Pengetahuan, </w:t>
      </w:r>
      <w:r w:rsidRPr="00957494">
        <w:rPr>
          <w:rFonts w:ascii="Times New Roman" w:hAnsi="Times New Roman" w:cs="Times New Roman"/>
          <w:i/>
          <w:iCs/>
          <w:noProof/>
          <w:sz w:val="24"/>
          <w:szCs w:val="24"/>
        </w:rPr>
        <w:lastRenderedPageBreak/>
        <w:t>Kekuasaan, Disiplin, Hukuman, dan Seksulitas)</w:t>
      </w:r>
      <w:r w:rsidRPr="00957494">
        <w:rPr>
          <w:rFonts w:ascii="Times New Roman" w:hAnsi="Times New Roman" w:cs="Times New Roman"/>
          <w:noProof/>
          <w:sz w:val="24"/>
          <w:szCs w:val="24"/>
        </w:rPr>
        <w:t xml:space="preserve"> (1st ed.). PT RajaGrafindo Persada.</w:t>
      </w:r>
    </w:p>
    <w:p w14:paraId="7BB4B63E"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Michel Foucault. (1978). </w:t>
      </w:r>
      <w:r w:rsidRPr="00957494">
        <w:rPr>
          <w:rFonts w:ascii="Times New Roman" w:hAnsi="Times New Roman" w:cs="Times New Roman"/>
          <w:i/>
          <w:iCs/>
          <w:noProof/>
          <w:sz w:val="24"/>
          <w:szCs w:val="24"/>
        </w:rPr>
        <w:t>Dicipline and Punish The Birth of The Prison</w:t>
      </w:r>
      <w:r w:rsidRPr="00957494">
        <w:rPr>
          <w:rFonts w:ascii="Times New Roman" w:hAnsi="Times New Roman" w:cs="Times New Roman"/>
          <w:noProof/>
          <w:sz w:val="24"/>
          <w:szCs w:val="24"/>
        </w:rPr>
        <w:t>. Penguin Classic.</w:t>
      </w:r>
    </w:p>
    <w:p w14:paraId="5EC06F05" w14:textId="4393C02A"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Michel Foucault. (1980). </w:t>
      </w:r>
      <w:r w:rsidRPr="00957494">
        <w:rPr>
          <w:rFonts w:ascii="Times New Roman" w:hAnsi="Times New Roman" w:cs="Times New Roman"/>
          <w:i/>
          <w:iCs/>
          <w:noProof/>
          <w:sz w:val="24"/>
          <w:szCs w:val="24"/>
        </w:rPr>
        <w:t>Power/Knowledge</w:t>
      </w:r>
      <w:r w:rsidR="00BD7BD8" w:rsidRPr="00957494">
        <w:rPr>
          <w:rFonts w:ascii="Times New Roman" w:hAnsi="Times New Roman" w:cs="Times New Roman"/>
          <w:noProof/>
          <w:sz w:val="24"/>
          <w:szCs w:val="24"/>
        </w:rPr>
        <w:t xml:space="preserve"> Partheon Books.</w:t>
      </w:r>
    </w:p>
    <w:p w14:paraId="176FEE75"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Muhammad, S. A. bin. (1999). </w:t>
      </w:r>
      <w:r w:rsidRPr="00957494">
        <w:rPr>
          <w:rFonts w:ascii="Times New Roman" w:hAnsi="Times New Roman" w:cs="Times New Roman"/>
          <w:i/>
          <w:iCs/>
          <w:noProof/>
          <w:sz w:val="24"/>
          <w:szCs w:val="24"/>
        </w:rPr>
        <w:t>Syarah Sâwi ‘ala Jauharata Tauhîd</w:t>
      </w:r>
      <w:r w:rsidRPr="00957494">
        <w:rPr>
          <w:rFonts w:ascii="Times New Roman" w:hAnsi="Times New Roman" w:cs="Times New Roman"/>
          <w:noProof/>
          <w:sz w:val="24"/>
          <w:szCs w:val="24"/>
        </w:rPr>
        <w:t>. Dâr Ibnu Kasîr.</w:t>
      </w:r>
    </w:p>
    <w:p w14:paraId="3C1BB79A"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Nazir, M., &amp; Sikumbang, R. (2009). </w:t>
      </w:r>
      <w:r w:rsidRPr="00957494">
        <w:rPr>
          <w:rFonts w:ascii="Times New Roman" w:hAnsi="Times New Roman" w:cs="Times New Roman"/>
          <w:i/>
          <w:iCs/>
          <w:noProof/>
          <w:sz w:val="24"/>
          <w:szCs w:val="24"/>
        </w:rPr>
        <w:t>Metode Penelitian</w:t>
      </w:r>
      <w:r w:rsidRPr="00957494">
        <w:rPr>
          <w:rFonts w:ascii="Times New Roman" w:hAnsi="Times New Roman" w:cs="Times New Roman"/>
          <w:noProof/>
          <w:sz w:val="24"/>
          <w:szCs w:val="24"/>
        </w:rPr>
        <w:t>. Ghalia Indonesia.</w:t>
      </w:r>
    </w:p>
    <w:p w14:paraId="0E5F5229"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Nirzalin Armia. (2014). Teungku Dayah Dan Kekuasaan Panoptik. </w:t>
      </w:r>
      <w:r w:rsidRPr="00957494">
        <w:rPr>
          <w:rFonts w:ascii="Times New Roman" w:hAnsi="Times New Roman" w:cs="Times New Roman"/>
          <w:i/>
          <w:iCs/>
          <w:noProof/>
          <w:sz w:val="24"/>
          <w:szCs w:val="24"/>
        </w:rPr>
        <w:t>Substantia</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16</w:t>
      </w:r>
      <w:r w:rsidRPr="00957494">
        <w:rPr>
          <w:rFonts w:ascii="Times New Roman" w:hAnsi="Times New Roman" w:cs="Times New Roman"/>
          <w:noProof/>
          <w:sz w:val="24"/>
          <w:szCs w:val="24"/>
        </w:rPr>
        <w:t>(1), 13–34.</w:t>
      </w:r>
    </w:p>
    <w:p w14:paraId="79DF9FBF"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Peter L Berger, T. L. (2012). </w:t>
      </w:r>
      <w:r w:rsidRPr="00957494">
        <w:rPr>
          <w:rFonts w:ascii="Times New Roman" w:hAnsi="Times New Roman" w:cs="Times New Roman"/>
          <w:i/>
          <w:iCs/>
          <w:noProof/>
          <w:sz w:val="24"/>
          <w:szCs w:val="24"/>
        </w:rPr>
        <w:t>Tafsir Sosial Atas Kenyataan : Risalah tentang Sosiologi Pengetahuan</w:t>
      </w:r>
      <w:r w:rsidRPr="00957494">
        <w:rPr>
          <w:rFonts w:ascii="Times New Roman" w:hAnsi="Times New Roman" w:cs="Times New Roman"/>
          <w:noProof/>
          <w:sz w:val="24"/>
          <w:szCs w:val="24"/>
        </w:rPr>
        <w:t>. LP3ES.</w:t>
      </w:r>
    </w:p>
    <w:p w14:paraId="13004CB7"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Saifuddin, A. (2016). Eksistensi Kurikulum Pesantren Dan Kebijakan Pendidikan. </w:t>
      </w:r>
      <w:r w:rsidRPr="00957494">
        <w:rPr>
          <w:rFonts w:ascii="Times New Roman" w:hAnsi="Times New Roman" w:cs="Times New Roman"/>
          <w:i/>
          <w:iCs/>
          <w:noProof/>
          <w:sz w:val="24"/>
          <w:szCs w:val="24"/>
        </w:rPr>
        <w:t>Jurnal Pendidikan Agama Islam (Journal of Islamic Education Studies)</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3</w:t>
      </w:r>
      <w:r w:rsidRPr="00957494">
        <w:rPr>
          <w:rFonts w:ascii="Times New Roman" w:hAnsi="Times New Roman" w:cs="Times New Roman"/>
          <w:noProof/>
          <w:sz w:val="24"/>
          <w:szCs w:val="24"/>
        </w:rPr>
        <w:t>(1), 207. https://doi.org/10.15642/pai.2015.3.1.207-234</w:t>
      </w:r>
    </w:p>
    <w:p w14:paraId="0D8BB25E"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Siswati, E. (2018). Anatomi Teori Hegemoni Antonio Gramsci. </w:t>
      </w:r>
      <w:r w:rsidRPr="00957494">
        <w:rPr>
          <w:rFonts w:ascii="Times New Roman" w:hAnsi="Times New Roman" w:cs="Times New Roman"/>
          <w:i/>
          <w:iCs/>
          <w:noProof/>
          <w:sz w:val="24"/>
          <w:szCs w:val="24"/>
        </w:rPr>
        <w:t>Translitera : Jurnal Kajian Komunikasi Dan Studi Media</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5</w:t>
      </w:r>
      <w:r w:rsidRPr="00957494">
        <w:rPr>
          <w:rFonts w:ascii="Times New Roman" w:hAnsi="Times New Roman" w:cs="Times New Roman"/>
          <w:noProof/>
          <w:sz w:val="24"/>
          <w:szCs w:val="24"/>
        </w:rPr>
        <w:t>(1), 11–33. https://doi.org/10.35457/translitera.v5i1.355</w:t>
      </w:r>
    </w:p>
    <w:p w14:paraId="4346883B" w14:textId="77777777" w:rsidR="0066305A" w:rsidRPr="00957494" w:rsidRDefault="0066305A" w:rsidP="0010660B">
      <w:pPr>
        <w:widowControl w:val="0"/>
        <w:autoSpaceDE w:val="0"/>
        <w:autoSpaceDN w:val="0"/>
        <w:adjustRightInd w:val="0"/>
        <w:spacing w:after="0" w:line="360" w:lineRule="auto"/>
        <w:jc w:val="both"/>
        <w:rPr>
          <w:rFonts w:ascii="Times New Roman" w:hAnsi="Times New Roman" w:cs="Times New Roman"/>
          <w:noProof/>
          <w:sz w:val="24"/>
          <w:szCs w:val="24"/>
        </w:rPr>
      </w:pPr>
      <w:r w:rsidRPr="00957494">
        <w:rPr>
          <w:rFonts w:ascii="Times New Roman" w:hAnsi="Times New Roman" w:cs="Times New Roman"/>
          <w:noProof/>
          <w:sz w:val="24"/>
          <w:szCs w:val="24"/>
        </w:rPr>
        <w:t xml:space="preserve">Solichin, M. M. (2018). Interrelation Kiai Authorities, Curriculum and Learning Culture in Pesantren Indonesia. </w:t>
      </w:r>
      <w:r w:rsidRPr="00957494">
        <w:rPr>
          <w:rFonts w:ascii="Times New Roman" w:hAnsi="Times New Roman" w:cs="Times New Roman"/>
          <w:i/>
          <w:iCs/>
          <w:noProof/>
          <w:sz w:val="24"/>
          <w:szCs w:val="24"/>
        </w:rPr>
        <w:t>TARBIYA: Journal of Education in Muslim Society</w:t>
      </w:r>
      <w:r w:rsidRPr="00957494">
        <w:rPr>
          <w:rFonts w:ascii="Times New Roman" w:hAnsi="Times New Roman" w:cs="Times New Roman"/>
          <w:noProof/>
          <w:sz w:val="24"/>
          <w:szCs w:val="24"/>
        </w:rPr>
        <w:t xml:space="preserve">, </w:t>
      </w:r>
      <w:r w:rsidRPr="00957494">
        <w:rPr>
          <w:rFonts w:ascii="Times New Roman" w:hAnsi="Times New Roman" w:cs="Times New Roman"/>
          <w:i/>
          <w:iCs/>
          <w:noProof/>
          <w:sz w:val="24"/>
          <w:szCs w:val="24"/>
        </w:rPr>
        <w:t>5</w:t>
      </w:r>
      <w:r w:rsidRPr="00957494">
        <w:rPr>
          <w:rFonts w:ascii="Times New Roman" w:hAnsi="Times New Roman" w:cs="Times New Roman"/>
          <w:noProof/>
          <w:sz w:val="24"/>
          <w:szCs w:val="24"/>
        </w:rPr>
        <w:t>(1), 86–100. https://doi.org/10.15408/tjems.v5i1.7781</w:t>
      </w:r>
    </w:p>
    <w:p w14:paraId="31A985D0" w14:textId="03E50F3C" w:rsidR="00CF3506" w:rsidRPr="00957494" w:rsidRDefault="0066305A" w:rsidP="0010660B">
      <w:pPr>
        <w:spacing w:after="0" w:line="360" w:lineRule="auto"/>
        <w:jc w:val="both"/>
        <w:rPr>
          <w:rFonts w:ascii="Times New Roman" w:hAnsi="Times New Roman" w:cs="Times New Roman"/>
          <w:sz w:val="24"/>
          <w:szCs w:val="24"/>
          <w:lang w:val="id-ID"/>
        </w:rPr>
      </w:pPr>
      <w:r w:rsidRPr="00957494">
        <w:rPr>
          <w:rFonts w:ascii="Times New Roman" w:hAnsi="Times New Roman" w:cs="Times New Roman"/>
          <w:sz w:val="24"/>
          <w:szCs w:val="24"/>
          <w:lang w:val="id-ID"/>
        </w:rPr>
        <w:fldChar w:fldCharType="end"/>
      </w:r>
    </w:p>
    <w:sectPr w:rsidR="00CF3506" w:rsidRPr="009574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61E0" w14:textId="77777777" w:rsidR="00625CFA" w:rsidRDefault="00625CFA" w:rsidP="00EE6DFC">
      <w:pPr>
        <w:spacing w:after="0" w:line="240" w:lineRule="auto"/>
      </w:pPr>
      <w:r>
        <w:separator/>
      </w:r>
    </w:p>
  </w:endnote>
  <w:endnote w:type="continuationSeparator" w:id="0">
    <w:p w14:paraId="0E2F20F8" w14:textId="77777777" w:rsidR="00625CFA" w:rsidRDefault="00625CFA" w:rsidP="00EE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438162"/>
      <w:docPartObj>
        <w:docPartGallery w:val="Page Numbers (Bottom of Page)"/>
        <w:docPartUnique/>
      </w:docPartObj>
    </w:sdtPr>
    <w:sdtEndPr>
      <w:rPr>
        <w:noProof/>
      </w:rPr>
    </w:sdtEndPr>
    <w:sdtContent>
      <w:p w14:paraId="53A4D0BD" w14:textId="0F0E2C56" w:rsidR="00172C90" w:rsidRDefault="00172C90">
        <w:pPr>
          <w:pStyle w:val="Footer"/>
          <w:jc w:val="center"/>
        </w:pPr>
        <w:r>
          <w:fldChar w:fldCharType="begin"/>
        </w:r>
        <w:r>
          <w:instrText xml:space="preserve"> PAGE   \* MERGEFORMAT </w:instrText>
        </w:r>
        <w:r>
          <w:fldChar w:fldCharType="separate"/>
        </w:r>
        <w:r w:rsidR="00813CA1">
          <w:rPr>
            <w:noProof/>
          </w:rPr>
          <w:t>15</w:t>
        </w:r>
        <w:r>
          <w:rPr>
            <w:noProof/>
          </w:rPr>
          <w:fldChar w:fldCharType="end"/>
        </w:r>
      </w:p>
    </w:sdtContent>
  </w:sdt>
  <w:p w14:paraId="2F2BECE8" w14:textId="77777777" w:rsidR="00172C90" w:rsidRDefault="0017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817E" w14:textId="77777777" w:rsidR="00625CFA" w:rsidRDefault="00625CFA" w:rsidP="00EE6DFC">
      <w:pPr>
        <w:spacing w:after="0" w:line="240" w:lineRule="auto"/>
      </w:pPr>
      <w:r>
        <w:separator/>
      </w:r>
    </w:p>
  </w:footnote>
  <w:footnote w:type="continuationSeparator" w:id="0">
    <w:p w14:paraId="7C3E0BEF" w14:textId="77777777" w:rsidR="00625CFA" w:rsidRDefault="00625CFA" w:rsidP="00EE6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028"/>
    <w:multiLevelType w:val="hybridMultilevel"/>
    <w:tmpl w:val="EBD843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21204E"/>
    <w:multiLevelType w:val="hybridMultilevel"/>
    <w:tmpl w:val="D0864F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DA7689"/>
    <w:multiLevelType w:val="hybridMultilevel"/>
    <w:tmpl w:val="7A3E2B7C"/>
    <w:lvl w:ilvl="0" w:tplc="CCC8B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BD7061C"/>
    <w:multiLevelType w:val="hybridMultilevel"/>
    <w:tmpl w:val="A64A0298"/>
    <w:lvl w:ilvl="0" w:tplc="F4FE462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96172BB"/>
    <w:multiLevelType w:val="hybridMultilevel"/>
    <w:tmpl w:val="5AFCCE4C"/>
    <w:lvl w:ilvl="0" w:tplc="D9FAD8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9387845"/>
    <w:multiLevelType w:val="hybridMultilevel"/>
    <w:tmpl w:val="6D4C6DE4"/>
    <w:lvl w:ilvl="0" w:tplc="D354D96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64C40C83"/>
    <w:multiLevelType w:val="hybridMultilevel"/>
    <w:tmpl w:val="B57842CC"/>
    <w:lvl w:ilvl="0" w:tplc="01B490AC">
      <w:start w:val="1"/>
      <w:numFmt w:val="upperLetter"/>
      <w:lvlText w:val="%1."/>
      <w:lvlJc w:val="left"/>
      <w:pPr>
        <w:ind w:left="1080" w:hanging="360"/>
      </w:pPr>
      <w:rPr>
        <w:rFonts w:asciiTheme="majorBidi" w:hAnsiTheme="majorBidi" w:cstheme="majorBidi"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777B6BE8"/>
    <w:multiLevelType w:val="hybridMultilevel"/>
    <w:tmpl w:val="A16C164C"/>
    <w:lvl w:ilvl="0" w:tplc="38090019">
      <w:start w:val="6"/>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D7"/>
    <w:rsid w:val="000000B0"/>
    <w:rsid w:val="0000070D"/>
    <w:rsid w:val="000119E5"/>
    <w:rsid w:val="00024C84"/>
    <w:rsid w:val="000304DA"/>
    <w:rsid w:val="00033430"/>
    <w:rsid w:val="00035EF0"/>
    <w:rsid w:val="00043CAC"/>
    <w:rsid w:val="00054B4E"/>
    <w:rsid w:val="00055DAD"/>
    <w:rsid w:val="00061AAF"/>
    <w:rsid w:val="0006250E"/>
    <w:rsid w:val="00062925"/>
    <w:rsid w:val="0006776E"/>
    <w:rsid w:val="00077228"/>
    <w:rsid w:val="00081E40"/>
    <w:rsid w:val="00092E09"/>
    <w:rsid w:val="00096278"/>
    <w:rsid w:val="00097D21"/>
    <w:rsid w:val="000D7B6D"/>
    <w:rsid w:val="000E51BD"/>
    <w:rsid w:val="000F2A70"/>
    <w:rsid w:val="000F37AF"/>
    <w:rsid w:val="00101CF4"/>
    <w:rsid w:val="00105BE2"/>
    <w:rsid w:val="0010615F"/>
    <w:rsid w:val="0010660B"/>
    <w:rsid w:val="00117877"/>
    <w:rsid w:val="00117972"/>
    <w:rsid w:val="00123362"/>
    <w:rsid w:val="00127201"/>
    <w:rsid w:val="00130C4F"/>
    <w:rsid w:val="00132011"/>
    <w:rsid w:val="001406C9"/>
    <w:rsid w:val="00145F7E"/>
    <w:rsid w:val="001476CE"/>
    <w:rsid w:val="00172C90"/>
    <w:rsid w:val="00174985"/>
    <w:rsid w:val="00175C86"/>
    <w:rsid w:val="001802FD"/>
    <w:rsid w:val="001839F9"/>
    <w:rsid w:val="0018454A"/>
    <w:rsid w:val="0018494C"/>
    <w:rsid w:val="001A1DF9"/>
    <w:rsid w:val="001A2B6B"/>
    <w:rsid w:val="001A54C7"/>
    <w:rsid w:val="001A6CDC"/>
    <w:rsid w:val="001B2074"/>
    <w:rsid w:val="001B3BE4"/>
    <w:rsid w:val="001B6651"/>
    <w:rsid w:val="001C1B1C"/>
    <w:rsid w:val="001C3906"/>
    <w:rsid w:val="001C6926"/>
    <w:rsid w:val="001D561A"/>
    <w:rsid w:val="001E2F67"/>
    <w:rsid w:val="001E3A7B"/>
    <w:rsid w:val="001E6508"/>
    <w:rsid w:val="001F249B"/>
    <w:rsid w:val="00202592"/>
    <w:rsid w:val="00206CE1"/>
    <w:rsid w:val="002229F0"/>
    <w:rsid w:val="00234D3E"/>
    <w:rsid w:val="00241091"/>
    <w:rsid w:val="00256C44"/>
    <w:rsid w:val="00262028"/>
    <w:rsid w:val="00274072"/>
    <w:rsid w:val="00293064"/>
    <w:rsid w:val="002A3E09"/>
    <w:rsid w:val="002B3411"/>
    <w:rsid w:val="002B5A1E"/>
    <w:rsid w:val="002C1354"/>
    <w:rsid w:val="002C5724"/>
    <w:rsid w:val="002C7156"/>
    <w:rsid w:val="002D21F0"/>
    <w:rsid w:val="002D3A94"/>
    <w:rsid w:val="002E1CA4"/>
    <w:rsid w:val="002F67CE"/>
    <w:rsid w:val="003113BF"/>
    <w:rsid w:val="00311E85"/>
    <w:rsid w:val="003128EC"/>
    <w:rsid w:val="00313130"/>
    <w:rsid w:val="003131D7"/>
    <w:rsid w:val="00317E93"/>
    <w:rsid w:val="00320CB9"/>
    <w:rsid w:val="003269E4"/>
    <w:rsid w:val="00337017"/>
    <w:rsid w:val="00345C01"/>
    <w:rsid w:val="00353295"/>
    <w:rsid w:val="003565DA"/>
    <w:rsid w:val="00361AA9"/>
    <w:rsid w:val="00381B18"/>
    <w:rsid w:val="00391758"/>
    <w:rsid w:val="003956A9"/>
    <w:rsid w:val="003A6B58"/>
    <w:rsid w:val="003B65B9"/>
    <w:rsid w:val="003C259D"/>
    <w:rsid w:val="003D2B5C"/>
    <w:rsid w:val="003D2B9E"/>
    <w:rsid w:val="003E3653"/>
    <w:rsid w:val="00415837"/>
    <w:rsid w:val="004209CA"/>
    <w:rsid w:val="00423D0F"/>
    <w:rsid w:val="004259B9"/>
    <w:rsid w:val="004369C2"/>
    <w:rsid w:val="004425D7"/>
    <w:rsid w:val="00475553"/>
    <w:rsid w:val="004815E5"/>
    <w:rsid w:val="00491611"/>
    <w:rsid w:val="00497478"/>
    <w:rsid w:val="004A38EB"/>
    <w:rsid w:val="004B62FF"/>
    <w:rsid w:val="004C0874"/>
    <w:rsid w:val="004D071A"/>
    <w:rsid w:val="004F615A"/>
    <w:rsid w:val="004F62E6"/>
    <w:rsid w:val="004F7A09"/>
    <w:rsid w:val="005060C9"/>
    <w:rsid w:val="00513DB1"/>
    <w:rsid w:val="00517F70"/>
    <w:rsid w:val="0052611B"/>
    <w:rsid w:val="0053324D"/>
    <w:rsid w:val="005353C8"/>
    <w:rsid w:val="00560969"/>
    <w:rsid w:val="00562779"/>
    <w:rsid w:val="00564CB0"/>
    <w:rsid w:val="00572BD3"/>
    <w:rsid w:val="00573734"/>
    <w:rsid w:val="005A6D44"/>
    <w:rsid w:val="005B234F"/>
    <w:rsid w:val="005C61EC"/>
    <w:rsid w:val="005D136F"/>
    <w:rsid w:val="005D57D6"/>
    <w:rsid w:val="005E0324"/>
    <w:rsid w:val="005E1F1F"/>
    <w:rsid w:val="005F6DFC"/>
    <w:rsid w:val="00601D51"/>
    <w:rsid w:val="006148EE"/>
    <w:rsid w:val="00617758"/>
    <w:rsid w:val="00623111"/>
    <w:rsid w:val="00623C31"/>
    <w:rsid w:val="0062556C"/>
    <w:rsid w:val="00625CFA"/>
    <w:rsid w:val="00625EEB"/>
    <w:rsid w:val="00625F13"/>
    <w:rsid w:val="006335B9"/>
    <w:rsid w:val="006372FA"/>
    <w:rsid w:val="00637303"/>
    <w:rsid w:val="00640F72"/>
    <w:rsid w:val="00643130"/>
    <w:rsid w:val="0065780F"/>
    <w:rsid w:val="0066305A"/>
    <w:rsid w:val="00670C7C"/>
    <w:rsid w:val="00681C50"/>
    <w:rsid w:val="00681D7E"/>
    <w:rsid w:val="0068418D"/>
    <w:rsid w:val="006A36F7"/>
    <w:rsid w:val="006B0C57"/>
    <w:rsid w:val="006C395F"/>
    <w:rsid w:val="006E688C"/>
    <w:rsid w:val="006F0A2F"/>
    <w:rsid w:val="006F22EB"/>
    <w:rsid w:val="006F516E"/>
    <w:rsid w:val="00700E67"/>
    <w:rsid w:val="00700F90"/>
    <w:rsid w:val="00704330"/>
    <w:rsid w:val="0070764D"/>
    <w:rsid w:val="0072046B"/>
    <w:rsid w:val="00721D42"/>
    <w:rsid w:val="007242E5"/>
    <w:rsid w:val="0072576F"/>
    <w:rsid w:val="007275A5"/>
    <w:rsid w:val="00731D49"/>
    <w:rsid w:val="007328F7"/>
    <w:rsid w:val="00733868"/>
    <w:rsid w:val="00742911"/>
    <w:rsid w:val="00745074"/>
    <w:rsid w:val="00754709"/>
    <w:rsid w:val="00754F13"/>
    <w:rsid w:val="00763DFC"/>
    <w:rsid w:val="00770F70"/>
    <w:rsid w:val="007857C1"/>
    <w:rsid w:val="00790C40"/>
    <w:rsid w:val="007A635B"/>
    <w:rsid w:val="007A73F6"/>
    <w:rsid w:val="007B42EF"/>
    <w:rsid w:val="007C751D"/>
    <w:rsid w:val="007D00FB"/>
    <w:rsid w:val="007D40E5"/>
    <w:rsid w:val="007F202A"/>
    <w:rsid w:val="007F496E"/>
    <w:rsid w:val="00804C78"/>
    <w:rsid w:val="00812B28"/>
    <w:rsid w:val="00812F49"/>
    <w:rsid w:val="00813CA1"/>
    <w:rsid w:val="00814E6C"/>
    <w:rsid w:val="00825C96"/>
    <w:rsid w:val="00830E3C"/>
    <w:rsid w:val="00844490"/>
    <w:rsid w:val="008475E2"/>
    <w:rsid w:val="00847FC6"/>
    <w:rsid w:val="00861BB7"/>
    <w:rsid w:val="00865C46"/>
    <w:rsid w:val="008802E6"/>
    <w:rsid w:val="00881C87"/>
    <w:rsid w:val="008931A7"/>
    <w:rsid w:val="008937F7"/>
    <w:rsid w:val="00893DBE"/>
    <w:rsid w:val="008B026A"/>
    <w:rsid w:val="008B5E9E"/>
    <w:rsid w:val="008B5F87"/>
    <w:rsid w:val="008B7C5A"/>
    <w:rsid w:val="008C3D2B"/>
    <w:rsid w:val="008D7896"/>
    <w:rsid w:val="008D7E65"/>
    <w:rsid w:val="008E0CBB"/>
    <w:rsid w:val="008F09E9"/>
    <w:rsid w:val="00902BA6"/>
    <w:rsid w:val="00920222"/>
    <w:rsid w:val="00926E52"/>
    <w:rsid w:val="00935357"/>
    <w:rsid w:val="00946BFA"/>
    <w:rsid w:val="0095638B"/>
    <w:rsid w:val="0095656F"/>
    <w:rsid w:val="00957494"/>
    <w:rsid w:val="00972EF7"/>
    <w:rsid w:val="00975712"/>
    <w:rsid w:val="00980ACF"/>
    <w:rsid w:val="009876F7"/>
    <w:rsid w:val="00992D6B"/>
    <w:rsid w:val="00994B3E"/>
    <w:rsid w:val="009A317B"/>
    <w:rsid w:val="009B33B7"/>
    <w:rsid w:val="009B3842"/>
    <w:rsid w:val="009D1903"/>
    <w:rsid w:val="009E03FA"/>
    <w:rsid w:val="009E687A"/>
    <w:rsid w:val="009F5C51"/>
    <w:rsid w:val="00A171FB"/>
    <w:rsid w:val="00A200E2"/>
    <w:rsid w:val="00A33DC3"/>
    <w:rsid w:val="00A35C3B"/>
    <w:rsid w:val="00A408D7"/>
    <w:rsid w:val="00A42B38"/>
    <w:rsid w:val="00A52AD6"/>
    <w:rsid w:val="00A530C3"/>
    <w:rsid w:val="00A53353"/>
    <w:rsid w:val="00A66FE7"/>
    <w:rsid w:val="00A93F34"/>
    <w:rsid w:val="00AA5309"/>
    <w:rsid w:val="00AB3CFF"/>
    <w:rsid w:val="00AB46B5"/>
    <w:rsid w:val="00AB65E7"/>
    <w:rsid w:val="00AC71DF"/>
    <w:rsid w:val="00AC7962"/>
    <w:rsid w:val="00AD5FC1"/>
    <w:rsid w:val="00AD6E53"/>
    <w:rsid w:val="00AD7BB2"/>
    <w:rsid w:val="00AE0928"/>
    <w:rsid w:val="00AE3639"/>
    <w:rsid w:val="00AE718E"/>
    <w:rsid w:val="00AE7460"/>
    <w:rsid w:val="00AF7B9B"/>
    <w:rsid w:val="00B00E9C"/>
    <w:rsid w:val="00B05F51"/>
    <w:rsid w:val="00B10280"/>
    <w:rsid w:val="00B15DDE"/>
    <w:rsid w:val="00B22542"/>
    <w:rsid w:val="00B47CFB"/>
    <w:rsid w:val="00B53BC7"/>
    <w:rsid w:val="00B54B5A"/>
    <w:rsid w:val="00B5750C"/>
    <w:rsid w:val="00B66346"/>
    <w:rsid w:val="00B72D8D"/>
    <w:rsid w:val="00B76BAA"/>
    <w:rsid w:val="00B936E6"/>
    <w:rsid w:val="00BB277B"/>
    <w:rsid w:val="00BB785A"/>
    <w:rsid w:val="00BD7BD8"/>
    <w:rsid w:val="00BE2CD2"/>
    <w:rsid w:val="00C0390E"/>
    <w:rsid w:val="00C0533D"/>
    <w:rsid w:val="00C05500"/>
    <w:rsid w:val="00C14B33"/>
    <w:rsid w:val="00C2033D"/>
    <w:rsid w:val="00C20C09"/>
    <w:rsid w:val="00C20FFB"/>
    <w:rsid w:val="00C21DA5"/>
    <w:rsid w:val="00C372CA"/>
    <w:rsid w:val="00C40A54"/>
    <w:rsid w:val="00C4326D"/>
    <w:rsid w:val="00C448FD"/>
    <w:rsid w:val="00C46519"/>
    <w:rsid w:val="00C72BCF"/>
    <w:rsid w:val="00C80A30"/>
    <w:rsid w:val="00CA50D4"/>
    <w:rsid w:val="00CC018C"/>
    <w:rsid w:val="00CC1EAF"/>
    <w:rsid w:val="00CD5E44"/>
    <w:rsid w:val="00CE4A98"/>
    <w:rsid w:val="00CE5C9B"/>
    <w:rsid w:val="00CE7CC9"/>
    <w:rsid w:val="00CF3100"/>
    <w:rsid w:val="00CF3506"/>
    <w:rsid w:val="00CF7FF4"/>
    <w:rsid w:val="00D049F1"/>
    <w:rsid w:val="00D056CE"/>
    <w:rsid w:val="00D05FF8"/>
    <w:rsid w:val="00D138CF"/>
    <w:rsid w:val="00D35259"/>
    <w:rsid w:val="00D36304"/>
    <w:rsid w:val="00D40153"/>
    <w:rsid w:val="00D40FE8"/>
    <w:rsid w:val="00D415CB"/>
    <w:rsid w:val="00D4617E"/>
    <w:rsid w:val="00D54790"/>
    <w:rsid w:val="00D57BB4"/>
    <w:rsid w:val="00D71C59"/>
    <w:rsid w:val="00D730EA"/>
    <w:rsid w:val="00D733E3"/>
    <w:rsid w:val="00D74408"/>
    <w:rsid w:val="00DA27DB"/>
    <w:rsid w:val="00DA27F6"/>
    <w:rsid w:val="00DB15DA"/>
    <w:rsid w:val="00DB4412"/>
    <w:rsid w:val="00DC427B"/>
    <w:rsid w:val="00DC6A3D"/>
    <w:rsid w:val="00DD72E3"/>
    <w:rsid w:val="00DF2D86"/>
    <w:rsid w:val="00E0314B"/>
    <w:rsid w:val="00E2047F"/>
    <w:rsid w:val="00E275ED"/>
    <w:rsid w:val="00E30ED1"/>
    <w:rsid w:val="00E31C1B"/>
    <w:rsid w:val="00E4210D"/>
    <w:rsid w:val="00E4491F"/>
    <w:rsid w:val="00E670AA"/>
    <w:rsid w:val="00E73020"/>
    <w:rsid w:val="00E83C88"/>
    <w:rsid w:val="00E90348"/>
    <w:rsid w:val="00E967F2"/>
    <w:rsid w:val="00EA7764"/>
    <w:rsid w:val="00EB075A"/>
    <w:rsid w:val="00EC6792"/>
    <w:rsid w:val="00ED4BEF"/>
    <w:rsid w:val="00EE6DFC"/>
    <w:rsid w:val="00EF10A6"/>
    <w:rsid w:val="00EF4D85"/>
    <w:rsid w:val="00EF51BF"/>
    <w:rsid w:val="00F00D02"/>
    <w:rsid w:val="00F01560"/>
    <w:rsid w:val="00F0215F"/>
    <w:rsid w:val="00F05C6F"/>
    <w:rsid w:val="00F06078"/>
    <w:rsid w:val="00F10219"/>
    <w:rsid w:val="00F1784F"/>
    <w:rsid w:val="00F17C46"/>
    <w:rsid w:val="00F21961"/>
    <w:rsid w:val="00F22E5C"/>
    <w:rsid w:val="00F247B0"/>
    <w:rsid w:val="00F33ABC"/>
    <w:rsid w:val="00F35C42"/>
    <w:rsid w:val="00F415F0"/>
    <w:rsid w:val="00F43CCC"/>
    <w:rsid w:val="00F57112"/>
    <w:rsid w:val="00F62960"/>
    <w:rsid w:val="00F65C63"/>
    <w:rsid w:val="00F80F81"/>
    <w:rsid w:val="00F8479F"/>
    <w:rsid w:val="00F84C04"/>
    <w:rsid w:val="00F86085"/>
    <w:rsid w:val="00F90515"/>
    <w:rsid w:val="00F9173E"/>
    <w:rsid w:val="00F92C29"/>
    <w:rsid w:val="00F940B9"/>
    <w:rsid w:val="00FD220E"/>
    <w:rsid w:val="00FD3638"/>
    <w:rsid w:val="00FE0ADB"/>
    <w:rsid w:val="00FF0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44F3762"/>
  <w15:docId w15:val="{87FCD103-4E7C-4DCB-9335-9AA02D8F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6DFC"/>
    <w:pPr>
      <w:spacing w:after="0" w:line="240" w:lineRule="auto"/>
    </w:pPr>
    <w:rPr>
      <w:sz w:val="20"/>
      <w:szCs w:val="20"/>
    </w:rPr>
  </w:style>
  <w:style w:type="character" w:customStyle="1" w:styleId="FootnoteTextChar">
    <w:name w:val="Footnote Text Char"/>
    <w:basedOn w:val="DefaultParagraphFont"/>
    <w:link w:val="FootnoteText"/>
    <w:uiPriority w:val="99"/>
    <w:rsid w:val="00EE6DFC"/>
    <w:rPr>
      <w:sz w:val="20"/>
      <w:szCs w:val="20"/>
    </w:rPr>
  </w:style>
  <w:style w:type="character" w:styleId="FootnoteReference">
    <w:name w:val="footnote reference"/>
    <w:basedOn w:val="DefaultParagraphFont"/>
    <w:uiPriority w:val="99"/>
    <w:semiHidden/>
    <w:unhideWhenUsed/>
    <w:rsid w:val="00EE6DFC"/>
    <w:rPr>
      <w:vertAlign w:val="superscript"/>
    </w:rPr>
  </w:style>
  <w:style w:type="paragraph" w:styleId="ListParagraph">
    <w:name w:val="List Paragraph"/>
    <w:basedOn w:val="Normal"/>
    <w:uiPriority w:val="34"/>
    <w:qFormat/>
    <w:rsid w:val="00EE6DFC"/>
    <w:pPr>
      <w:ind w:left="720"/>
      <w:contextualSpacing/>
    </w:pPr>
  </w:style>
  <w:style w:type="character" w:styleId="Emphasis">
    <w:name w:val="Emphasis"/>
    <w:basedOn w:val="DefaultParagraphFont"/>
    <w:uiPriority w:val="20"/>
    <w:qFormat/>
    <w:rsid w:val="00B10280"/>
    <w:rPr>
      <w:i/>
      <w:iCs/>
    </w:rPr>
  </w:style>
  <w:style w:type="paragraph" w:styleId="NormalWeb">
    <w:name w:val="Normal (Web)"/>
    <w:basedOn w:val="Normal"/>
    <w:uiPriority w:val="99"/>
    <w:semiHidden/>
    <w:unhideWhenUsed/>
    <w:rsid w:val="00B663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03"/>
    <w:rPr>
      <w:rFonts w:ascii="Segoe UI" w:hAnsi="Segoe UI" w:cs="Segoe UI"/>
      <w:sz w:val="18"/>
      <w:szCs w:val="18"/>
    </w:rPr>
  </w:style>
  <w:style w:type="table" w:styleId="TableGrid">
    <w:name w:val="Table Grid"/>
    <w:basedOn w:val="TableNormal"/>
    <w:uiPriority w:val="39"/>
    <w:rsid w:val="00560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53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7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C90"/>
  </w:style>
  <w:style w:type="paragraph" w:styleId="Footer">
    <w:name w:val="footer"/>
    <w:basedOn w:val="Normal"/>
    <w:link w:val="FooterChar"/>
    <w:uiPriority w:val="99"/>
    <w:unhideWhenUsed/>
    <w:rsid w:val="0017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C90"/>
  </w:style>
  <w:style w:type="character" w:styleId="Hyperlink">
    <w:name w:val="Hyperlink"/>
    <w:basedOn w:val="DefaultParagraphFont"/>
    <w:uiPriority w:val="99"/>
    <w:unhideWhenUsed/>
    <w:rsid w:val="001E3A7B"/>
    <w:rPr>
      <w:color w:val="0563C1" w:themeColor="hyperlink"/>
      <w:u w:val="single"/>
    </w:rPr>
  </w:style>
  <w:style w:type="character" w:customStyle="1" w:styleId="UnresolvedMention1">
    <w:name w:val="Unresolved Mention1"/>
    <w:basedOn w:val="DefaultParagraphFont"/>
    <w:uiPriority w:val="99"/>
    <w:semiHidden/>
    <w:unhideWhenUsed/>
    <w:rsid w:val="001E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02381">
      <w:bodyDiv w:val="1"/>
      <w:marLeft w:val="0"/>
      <w:marRight w:val="0"/>
      <w:marTop w:val="0"/>
      <w:marBottom w:val="0"/>
      <w:divBdr>
        <w:top w:val="none" w:sz="0" w:space="0" w:color="auto"/>
        <w:left w:val="none" w:sz="0" w:space="0" w:color="auto"/>
        <w:bottom w:val="none" w:sz="0" w:space="0" w:color="auto"/>
        <w:right w:val="none" w:sz="0" w:space="0" w:color="auto"/>
      </w:divBdr>
      <w:divsChild>
        <w:div w:id="965038549">
          <w:marLeft w:val="0"/>
          <w:marRight w:val="0"/>
          <w:marTop w:val="0"/>
          <w:marBottom w:val="0"/>
          <w:divBdr>
            <w:top w:val="none" w:sz="0" w:space="0" w:color="auto"/>
            <w:left w:val="none" w:sz="0" w:space="0" w:color="auto"/>
            <w:bottom w:val="none" w:sz="0" w:space="0" w:color="auto"/>
            <w:right w:val="none" w:sz="0" w:space="0" w:color="auto"/>
          </w:divBdr>
        </w:div>
        <w:div w:id="162668286">
          <w:marLeft w:val="0"/>
          <w:marRight w:val="0"/>
          <w:marTop w:val="0"/>
          <w:marBottom w:val="0"/>
          <w:divBdr>
            <w:top w:val="none" w:sz="0" w:space="0" w:color="auto"/>
            <w:left w:val="none" w:sz="0" w:space="0" w:color="auto"/>
            <w:bottom w:val="none" w:sz="0" w:space="0" w:color="auto"/>
            <w:right w:val="none" w:sz="0" w:space="0" w:color="auto"/>
          </w:divBdr>
        </w:div>
        <w:div w:id="124812581">
          <w:marLeft w:val="0"/>
          <w:marRight w:val="0"/>
          <w:marTop w:val="0"/>
          <w:marBottom w:val="0"/>
          <w:divBdr>
            <w:top w:val="none" w:sz="0" w:space="0" w:color="auto"/>
            <w:left w:val="none" w:sz="0" w:space="0" w:color="auto"/>
            <w:bottom w:val="none" w:sz="0" w:space="0" w:color="auto"/>
            <w:right w:val="none" w:sz="0" w:space="0" w:color="auto"/>
          </w:divBdr>
        </w:div>
        <w:div w:id="474759263">
          <w:marLeft w:val="0"/>
          <w:marRight w:val="0"/>
          <w:marTop w:val="0"/>
          <w:marBottom w:val="0"/>
          <w:divBdr>
            <w:top w:val="none" w:sz="0" w:space="0" w:color="auto"/>
            <w:left w:val="none" w:sz="0" w:space="0" w:color="auto"/>
            <w:bottom w:val="none" w:sz="0" w:space="0" w:color="auto"/>
            <w:right w:val="none" w:sz="0" w:space="0" w:color="auto"/>
          </w:divBdr>
        </w:div>
        <w:div w:id="684215268">
          <w:marLeft w:val="0"/>
          <w:marRight w:val="0"/>
          <w:marTop w:val="0"/>
          <w:marBottom w:val="0"/>
          <w:divBdr>
            <w:top w:val="none" w:sz="0" w:space="0" w:color="auto"/>
            <w:left w:val="none" w:sz="0" w:space="0" w:color="auto"/>
            <w:bottom w:val="none" w:sz="0" w:space="0" w:color="auto"/>
            <w:right w:val="none" w:sz="0" w:space="0" w:color="auto"/>
          </w:divBdr>
        </w:div>
      </w:divsChild>
    </w:div>
    <w:div w:id="547883653">
      <w:bodyDiv w:val="1"/>
      <w:marLeft w:val="0"/>
      <w:marRight w:val="0"/>
      <w:marTop w:val="0"/>
      <w:marBottom w:val="0"/>
      <w:divBdr>
        <w:top w:val="none" w:sz="0" w:space="0" w:color="auto"/>
        <w:left w:val="none" w:sz="0" w:space="0" w:color="auto"/>
        <w:bottom w:val="none" w:sz="0" w:space="0" w:color="auto"/>
        <w:right w:val="none" w:sz="0" w:space="0" w:color="auto"/>
      </w:divBdr>
    </w:div>
    <w:div w:id="17335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B651-A495-4F0B-A94E-33B6B52D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16</Pages>
  <Words>11570</Words>
  <Characters>65954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LTSC</dc:creator>
  <cp:keywords/>
  <dc:description/>
  <cp:lastModifiedBy>LENOVO</cp:lastModifiedBy>
  <cp:revision>36</cp:revision>
  <cp:lastPrinted>2020-09-08T03:34:00Z</cp:lastPrinted>
  <dcterms:created xsi:type="dcterms:W3CDTF">2020-11-03T01:43:00Z</dcterms:created>
  <dcterms:modified xsi:type="dcterms:W3CDTF">2022-04-23T10:18:00Z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86ec7823-b89a-35c7-bca3-e66ce5d64dba</vt:lpwstr>
  </property>
  <property fmtid="{D5CDD505-2E9C-101B-9397-08002B2CF9AE}" pid="24" name="Mendeley Citation Style_1">
    <vt:lpwstr>http://www.zotero.org/styles/apa</vt:lpwstr>
  </property>
</Properties>
</file>